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0F9D9" w14:textId="77777777" w:rsidR="00713AA0" w:rsidRDefault="00713AA0" w:rsidP="00713AA0">
      <w:pPr>
        <w:pStyle w:val="Heading1"/>
      </w:pPr>
      <w:bookmarkStart w:id="0" w:name="_Toc135760798"/>
      <w:r>
        <w:rPr>
          <w:noProof/>
        </w:rPr>
        <w:drawing>
          <wp:inline distT="0" distB="0" distL="0" distR="0" wp14:anchorId="3445D122" wp14:editId="5E5BC4A9">
            <wp:extent cx="1066800" cy="1066800"/>
            <wp:effectExtent l="0" t="0" r="0" b="0"/>
            <wp:docPr id="12865875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inline>
        </w:drawing>
      </w:r>
    </w:p>
    <w:p w14:paraId="2CB2CB4B" w14:textId="01946C07" w:rsidR="00713AA0" w:rsidRPr="009B4E88" w:rsidRDefault="00713AA0" w:rsidP="00713AA0">
      <w:pPr>
        <w:pStyle w:val="Heading1"/>
      </w:pPr>
      <w:r w:rsidRPr="009B4E88">
        <w:t>Audit Report Template</w:t>
      </w:r>
      <w:bookmarkEnd w:id="0"/>
    </w:p>
    <w:p w14:paraId="622DCCA4" w14:textId="77777777" w:rsidR="00713AA0" w:rsidRPr="009B4E88" w:rsidRDefault="00713AA0" w:rsidP="00713AA0">
      <w:r w:rsidRPr="009B4E88">
        <w:t>Applicants shall complete the column “Evidence Submitted” in this document. The Auditor is responsible for completing the remainder of the template.</w:t>
      </w:r>
    </w:p>
    <w:p w14:paraId="1210ABF6" w14:textId="77777777" w:rsidR="00713AA0" w:rsidRPr="009B4E88" w:rsidRDefault="00713AA0" w:rsidP="00713AA0">
      <w:pPr>
        <w:pStyle w:val="Heading2"/>
        <w:keepNext w:val="0"/>
        <w:keepLines w:val="0"/>
        <w:numPr>
          <w:ilvl w:val="0"/>
          <w:numId w:val="13"/>
        </w:numPr>
        <w:spacing w:before="0" w:after="160"/>
      </w:pPr>
      <w:bookmarkStart w:id="1" w:name="_Toc135760799"/>
      <w:r w:rsidRPr="009B4E88">
        <w:t>RE-AUDIT ONLY</w:t>
      </w:r>
    </w:p>
    <w:p w14:paraId="24A1C3ED" w14:textId="77777777" w:rsidR="00713AA0" w:rsidRPr="009B4E88" w:rsidRDefault="00713AA0" w:rsidP="00713AA0">
      <w:pPr>
        <w:rPr>
          <w:i/>
          <w:iCs/>
        </w:rPr>
      </w:pPr>
      <w:r w:rsidRPr="009B4E88">
        <w:rPr>
          <w:i/>
          <w:iCs/>
        </w:rPr>
        <w:t xml:space="preserve">Requirements: The program shall conduct a self-assessment against the GENICES Requirements at least in year 3 of the </w:t>
      </w:r>
      <w:r>
        <w:rPr>
          <w:i/>
          <w:iCs/>
        </w:rPr>
        <w:t>Full Membership</w:t>
      </w:r>
      <w:r w:rsidRPr="009B4E88">
        <w:rPr>
          <w:i/>
          <w:iCs/>
        </w:rPr>
        <w:t xml:space="preserve"> period.</w:t>
      </w:r>
    </w:p>
    <w:p w14:paraId="6CE6207B" w14:textId="77777777" w:rsidR="00713AA0" w:rsidRPr="009B4E88" w:rsidRDefault="00713AA0" w:rsidP="00713AA0">
      <w:pPr>
        <w:rPr>
          <w:i/>
          <w:iCs/>
        </w:rPr>
      </w:pPr>
      <w:r w:rsidRPr="009B4E88">
        <w:rPr>
          <w:i/>
          <w:iCs/>
        </w:rPr>
        <w:t>Guidance: The program may conduct a self-assessment more frequently; however, the 3-year report shall be provided at re-audit. The self-assessment is used to ensure any changes in compliance are identified by the program and, therefore, GEN able to be notified.</w:t>
      </w:r>
    </w:p>
    <w:tbl>
      <w:tblPr>
        <w:tblW w:w="10764"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20" w:firstRow="1" w:lastRow="0" w:firstColumn="0" w:lastColumn="0" w:noHBand="0" w:noVBand="1"/>
      </w:tblPr>
      <w:tblGrid>
        <w:gridCol w:w="1756"/>
        <w:gridCol w:w="1551"/>
        <w:gridCol w:w="1897"/>
        <w:gridCol w:w="1314"/>
        <w:gridCol w:w="683"/>
        <w:gridCol w:w="1994"/>
        <w:gridCol w:w="1569"/>
      </w:tblGrid>
      <w:tr w:rsidR="00713AA0" w:rsidRPr="009B4E88" w14:paraId="7035B6E3" w14:textId="77777777" w:rsidTr="00BA0F15">
        <w:trPr>
          <w:trHeight w:val="647"/>
        </w:trPr>
        <w:tc>
          <w:tcPr>
            <w:tcW w:w="1756" w:type="dxa"/>
            <w:shd w:val="clear" w:color="000000" w:fill="3C7A2F"/>
            <w:vAlign w:val="center"/>
            <w:hideMark/>
          </w:tcPr>
          <w:p w14:paraId="5378F02A"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Requested Evidence</w:t>
            </w:r>
          </w:p>
        </w:tc>
        <w:tc>
          <w:tcPr>
            <w:tcW w:w="1551" w:type="dxa"/>
            <w:shd w:val="clear" w:color="000000" w:fill="3C7A2F"/>
            <w:vAlign w:val="center"/>
            <w:hideMark/>
          </w:tcPr>
          <w:p w14:paraId="61A2613C"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Evidence Submitted</w:t>
            </w:r>
          </w:p>
        </w:tc>
        <w:tc>
          <w:tcPr>
            <w:tcW w:w="1897" w:type="dxa"/>
            <w:shd w:val="clear" w:color="000000" w:fill="3C7A2F"/>
            <w:vAlign w:val="center"/>
            <w:hideMark/>
          </w:tcPr>
          <w:p w14:paraId="2D791CCE"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Audit Questions</w:t>
            </w:r>
          </w:p>
        </w:tc>
        <w:tc>
          <w:tcPr>
            <w:tcW w:w="1314" w:type="dxa"/>
            <w:shd w:val="clear" w:color="000000" w:fill="3C7A2F"/>
            <w:vAlign w:val="center"/>
            <w:hideMark/>
          </w:tcPr>
          <w:p w14:paraId="1A52D4CB"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Compliant Answer</w:t>
            </w:r>
          </w:p>
        </w:tc>
        <w:tc>
          <w:tcPr>
            <w:tcW w:w="683" w:type="dxa"/>
            <w:shd w:val="clear" w:color="000000" w:fill="3C7A2F"/>
            <w:vAlign w:val="center"/>
            <w:hideMark/>
          </w:tcPr>
          <w:p w14:paraId="76BA2DEF"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Y/N</w:t>
            </w:r>
          </w:p>
        </w:tc>
        <w:tc>
          <w:tcPr>
            <w:tcW w:w="1994" w:type="dxa"/>
            <w:shd w:val="clear" w:color="000000" w:fill="3C7A2F"/>
            <w:vAlign w:val="center"/>
            <w:hideMark/>
          </w:tcPr>
          <w:p w14:paraId="5F8120E2"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Comments</w:t>
            </w:r>
          </w:p>
        </w:tc>
        <w:tc>
          <w:tcPr>
            <w:tcW w:w="1569" w:type="dxa"/>
            <w:shd w:val="clear" w:color="000000" w:fill="3C7A2F"/>
            <w:vAlign w:val="center"/>
            <w:hideMark/>
          </w:tcPr>
          <w:p w14:paraId="77D77010"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w:t>
            </w:r>
          </w:p>
          <w:p w14:paraId="1EF32095"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Major/Minor</w:t>
            </w:r>
          </w:p>
        </w:tc>
      </w:tr>
      <w:tr w:rsidR="00713AA0" w:rsidRPr="009B4E88" w14:paraId="2E7C237A" w14:textId="77777777" w:rsidTr="00BA0F15">
        <w:trPr>
          <w:trHeight w:val="544"/>
        </w:trPr>
        <w:tc>
          <w:tcPr>
            <w:tcW w:w="1756" w:type="dxa"/>
            <w:vMerge w:val="restart"/>
            <w:shd w:val="clear" w:color="auto" w:fill="auto"/>
            <w:vAlign w:val="center"/>
            <w:hideMark/>
          </w:tcPr>
          <w:p w14:paraId="57B61C99"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r w:rsidRPr="009B4E88">
              <w:rPr>
                <w:rFonts w:eastAsia="Times New Roman" w:cs="Calibri"/>
                <w:color w:val="000000"/>
                <w:kern w:val="0"/>
                <w:sz w:val="18"/>
                <w:szCs w:val="18"/>
                <w:lang w:eastAsia="en-AU"/>
                <w14:ligatures w14:val="none"/>
              </w:rPr>
              <w:t>Self-Assessment Report</w:t>
            </w:r>
          </w:p>
        </w:tc>
        <w:tc>
          <w:tcPr>
            <w:tcW w:w="1551" w:type="dxa"/>
            <w:vMerge w:val="restart"/>
            <w:shd w:val="clear" w:color="auto" w:fill="auto"/>
            <w:noWrap/>
            <w:vAlign w:val="center"/>
            <w:hideMark/>
          </w:tcPr>
          <w:p w14:paraId="0073F66C"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897" w:type="dxa"/>
            <w:shd w:val="clear" w:color="auto" w:fill="auto"/>
            <w:vAlign w:val="center"/>
            <w:hideMark/>
          </w:tcPr>
          <w:p w14:paraId="7BC142BB"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r w:rsidRPr="009B4E88">
              <w:rPr>
                <w:rFonts w:eastAsia="Times New Roman" w:cs="Calibri"/>
                <w:color w:val="000000"/>
                <w:kern w:val="0"/>
                <w:sz w:val="18"/>
                <w:szCs w:val="18"/>
                <w:lang w:eastAsia="en-AU"/>
                <w14:ligatures w14:val="none"/>
              </w:rPr>
              <w:t xml:space="preserve">Did the program complete and pass a self-assessment in Year 3 of the </w:t>
            </w:r>
            <w:r>
              <w:rPr>
                <w:rFonts w:eastAsia="Times New Roman" w:cs="Calibri"/>
                <w:color w:val="000000"/>
                <w:kern w:val="0"/>
                <w:sz w:val="18"/>
                <w:szCs w:val="18"/>
                <w:lang w:eastAsia="en-AU"/>
                <w14:ligatures w14:val="none"/>
              </w:rPr>
              <w:t>Full Membership</w:t>
            </w:r>
            <w:r w:rsidRPr="009B4E88">
              <w:rPr>
                <w:rFonts w:eastAsia="Times New Roman" w:cs="Calibri"/>
                <w:color w:val="000000"/>
                <w:kern w:val="0"/>
                <w:sz w:val="18"/>
                <w:szCs w:val="18"/>
                <w:lang w:eastAsia="en-AU"/>
                <w14:ligatures w14:val="none"/>
              </w:rPr>
              <w:t xml:space="preserve"> period?</w:t>
            </w:r>
          </w:p>
        </w:tc>
        <w:tc>
          <w:tcPr>
            <w:tcW w:w="1314" w:type="dxa"/>
            <w:shd w:val="clear" w:color="auto" w:fill="auto"/>
            <w:vAlign w:val="center"/>
            <w:hideMark/>
          </w:tcPr>
          <w:p w14:paraId="4029F44C" w14:textId="77777777" w:rsidR="00713AA0" w:rsidRPr="009B4E88" w:rsidRDefault="00713AA0" w:rsidP="00BA0F15">
            <w:pPr>
              <w:spacing w:after="0" w:line="240" w:lineRule="auto"/>
              <w:jc w:val="center"/>
              <w:rPr>
                <w:rFonts w:eastAsia="Times New Roman" w:cs="Calibri"/>
                <w:color w:val="000000"/>
                <w:kern w:val="0"/>
                <w:sz w:val="18"/>
                <w:szCs w:val="18"/>
                <w:lang w:eastAsia="en-AU"/>
                <w14:ligatures w14:val="none"/>
              </w:rPr>
            </w:pPr>
            <w:r w:rsidRPr="009B4E88">
              <w:rPr>
                <w:rFonts w:eastAsia="Times New Roman" w:cs="Calibri"/>
                <w:color w:val="000000"/>
                <w:kern w:val="0"/>
                <w:sz w:val="18"/>
                <w:szCs w:val="18"/>
                <w:lang w:eastAsia="en-AU"/>
                <w14:ligatures w14:val="none"/>
              </w:rPr>
              <w:t>Y</w:t>
            </w:r>
          </w:p>
        </w:tc>
        <w:tc>
          <w:tcPr>
            <w:tcW w:w="683" w:type="dxa"/>
            <w:shd w:val="clear" w:color="auto" w:fill="auto"/>
            <w:noWrap/>
            <w:vAlign w:val="center"/>
            <w:hideMark/>
          </w:tcPr>
          <w:p w14:paraId="248DF070"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hideMark/>
          </w:tcPr>
          <w:p w14:paraId="744DB095"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hideMark/>
          </w:tcPr>
          <w:p w14:paraId="637C314C"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r w:rsidR="00713AA0" w:rsidRPr="009B4E88" w14:paraId="68527C6C" w14:textId="77777777" w:rsidTr="00BA0F15">
        <w:trPr>
          <w:trHeight w:val="544"/>
        </w:trPr>
        <w:tc>
          <w:tcPr>
            <w:tcW w:w="1756" w:type="dxa"/>
            <w:vMerge/>
            <w:shd w:val="clear" w:color="auto" w:fill="auto"/>
            <w:vAlign w:val="center"/>
          </w:tcPr>
          <w:p w14:paraId="6B69C441"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551" w:type="dxa"/>
            <w:vMerge/>
            <w:shd w:val="clear" w:color="auto" w:fill="auto"/>
            <w:noWrap/>
            <w:vAlign w:val="center"/>
          </w:tcPr>
          <w:p w14:paraId="539ACFA6"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897" w:type="dxa"/>
            <w:shd w:val="clear" w:color="auto" w:fill="auto"/>
            <w:vAlign w:val="center"/>
          </w:tcPr>
          <w:p w14:paraId="751CEBA4"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r w:rsidRPr="009B4E88">
              <w:rPr>
                <w:rFonts w:eastAsia="Times New Roman" w:cs="Calibri"/>
                <w:color w:val="000000"/>
                <w:kern w:val="0"/>
                <w:sz w:val="18"/>
                <w:szCs w:val="18"/>
                <w:lang w:eastAsia="en-AU"/>
                <w14:ligatures w14:val="none"/>
              </w:rPr>
              <w:t>Was GEN notified of any changes in compliance, if applicable?</w:t>
            </w:r>
          </w:p>
        </w:tc>
        <w:tc>
          <w:tcPr>
            <w:tcW w:w="1314" w:type="dxa"/>
            <w:shd w:val="clear" w:color="auto" w:fill="auto"/>
            <w:vAlign w:val="center"/>
          </w:tcPr>
          <w:p w14:paraId="7188F8B2" w14:textId="77777777" w:rsidR="00713AA0" w:rsidRPr="009B4E88" w:rsidRDefault="00713AA0" w:rsidP="00BA0F15">
            <w:pPr>
              <w:spacing w:after="0" w:line="240" w:lineRule="auto"/>
              <w:jc w:val="center"/>
              <w:rPr>
                <w:rFonts w:eastAsia="Times New Roman" w:cs="Calibri"/>
                <w:color w:val="000000"/>
                <w:kern w:val="0"/>
                <w:sz w:val="18"/>
                <w:szCs w:val="18"/>
                <w:lang w:eastAsia="en-AU"/>
                <w14:ligatures w14:val="none"/>
              </w:rPr>
            </w:pPr>
            <w:r w:rsidRPr="009B4E88">
              <w:rPr>
                <w:rFonts w:eastAsia="Times New Roman" w:cs="Calibri"/>
                <w:color w:val="000000"/>
                <w:kern w:val="0"/>
                <w:sz w:val="18"/>
                <w:szCs w:val="18"/>
                <w:lang w:eastAsia="en-AU"/>
                <w14:ligatures w14:val="none"/>
              </w:rPr>
              <w:t>Y</w:t>
            </w:r>
          </w:p>
        </w:tc>
        <w:tc>
          <w:tcPr>
            <w:tcW w:w="683" w:type="dxa"/>
            <w:shd w:val="clear" w:color="auto" w:fill="auto"/>
            <w:noWrap/>
            <w:vAlign w:val="center"/>
          </w:tcPr>
          <w:p w14:paraId="2EB9CA43"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tcPr>
          <w:p w14:paraId="28914116"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tcPr>
          <w:p w14:paraId="677AAD2D"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bl>
    <w:p w14:paraId="3F7C3CB6" w14:textId="77777777" w:rsidR="00713AA0" w:rsidRPr="009B4E88" w:rsidRDefault="00713AA0" w:rsidP="00713AA0"/>
    <w:p w14:paraId="1C31E72A" w14:textId="77777777" w:rsidR="00713AA0" w:rsidRPr="009B4E88" w:rsidRDefault="00713AA0" w:rsidP="00713AA0">
      <w:pPr>
        <w:pStyle w:val="Heading2"/>
        <w:keepNext w:val="0"/>
        <w:keepLines w:val="0"/>
        <w:numPr>
          <w:ilvl w:val="0"/>
          <w:numId w:val="13"/>
        </w:numPr>
        <w:spacing w:before="0" w:after="160"/>
      </w:pPr>
      <w:r w:rsidRPr="009B4E88">
        <w:t>ACCESSIBILITY</w:t>
      </w:r>
      <w:bookmarkEnd w:id="1"/>
    </w:p>
    <w:p w14:paraId="417DEFF4" w14:textId="77777777" w:rsidR="00713AA0" w:rsidRPr="009B4E88" w:rsidRDefault="00713AA0" w:rsidP="00713AA0">
      <w:pPr>
        <w:pStyle w:val="Heading2"/>
        <w:keepNext w:val="0"/>
        <w:keepLines w:val="0"/>
        <w:numPr>
          <w:ilvl w:val="1"/>
          <w:numId w:val="13"/>
        </w:numPr>
        <w:spacing w:before="0" w:after="160"/>
      </w:pPr>
      <w:bookmarkStart w:id="2" w:name="_Toc135760800"/>
      <w:r w:rsidRPr="009B4E88">
        <w:t>The ecolabel program shall be voluntary in nature.</w:t>
      </w:r>
      <w:bookmarkEnd w:id="2"/>
    </w:p>
    <w:p w14:paraId="176B383D" w14:textId="77777777" w:rsidR="00713AA0" w:rsidRPr="009B4E88" w:rsidRDefault="00713AA0" w:rsidP="00713AA0">
      <w:pPr>
        <w:rPr>
          <w:i/>
          <w:iCs/>
        </w:rPr>
      </w:pPr>
      <w:r w:rsidRPr="009B4E88">
        <w:rPr>
          <w:i/>
          <w:iCs/>
        </w:rPr>
        <w:t>Requirements: The program, regardless of whether it is developed or operated by government sponsored agencies, is voluntary.</w:t>
      </w:r>
    </w:p>
    <w:p w14:paraId="07593269" w14:textId="77777777" w:rsidR="00713AA0" w:rsidRPr="009B4E88" w:rsidRDefault="00713AA0" w:rsidP="00713AA0">
      <w:pPr>
        <w:rPr>
          <w:i/>
          <w:iCs/>
        </w:rPr>
      </w:pPr>
      <w:r w:rsidRPr="009B4E88">
        <w:rPr>
          <w:i/>
          <w:iCs/>
        </w:rPr>
        <w:t>Guidance: The program may be listed in relevant procurement policies but engagement in the program is not enforced by any agency.</w:t>
      </w:r>
    </w:p>
    <w:tbl>
      <w:tblPr>
        <w:tblW w:w="10764"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20" w:firstRow="1" w:lastRow="0" w:firstColumn="0" w:lastColumn="0" w:noHBand="0" w:noVBand="1"/>
      </w:tblPr>
      <w:tblGrid>
        <w:gridCol w:w="1756"/>
        <w:gridCol w:w="1551"/>
        <w:gridCol w:w="1897"/>
        <w:gridCol w:w="1314"/>
        <w:gridCol w:w="683"/>
        <w:gridCol w:w="1994"/>
        <w:gridCol w:w="1569"/>
      </w:tblGrid>
      <w:tr w:rsidR="00713AA0" w:rsidRPr="009B4E88" w14:paraId="78F8ECDA" w14:textId="77777777" w:rsidTr="00BA0F15">
        <w:trPr>
          <w:trHeight w:val="647"/>
        </w:trPr>
        <w:tc>
          <w:tcPr>
            <w:tcW w:w="1756" w:type="dxa"/>
            <w:shd w:val="clear" w:color="000000" w:fill="3C7A2F"/>
            <w:vAlign w:val="center"/>
            <w:hideMark/>
          </w:tcPr>
          <w:p w14:paraId="03EFAD1B"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Requested Evidence</w:t>
            </w:r>
          </w:p>
        </w:tc>
        <w:tc>
          <w:tcPr>
            <w:tcW w:w="1551" w:type="dxa"/>
            <w:shd w:val="clear" w:color="000000" w:fill="3C7A2F"/>
            <w:vAlign w:val="center"/>
            <w:hideMark/>
          </w:tcPr>
          <w:p w14:paraId="1CD098D0"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Evidence Submitted</w:t>
            </w:r>
          </w:p>
        </w:tc>
        <w:tc>
          <w:tcPr>
            <w:tcW w:w="1897" w:type="dxa"/>
            <w:shd w:val="clear" w:color="000000" w:fill="3C7A2F"/>
            <w:vAlign w:val="center"/>
            <w:hideMark/>
          </w:tcPr>
          <w:p w14:paraId="0983194A"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Audit Questions</w:t>
            </w:r>
          </w:p>
        </w:tc>
        <w:tc>
          <w:tcPr>
            <w:tcW w:w="1314" w:type="dxa"/>
            <w:shd w:val="clear" w:color="000000" w:fill="3C7A2F"/>
            <w:vAlign w:val="center"/>
            <w:hideMark/>
          </w:tcPr>
          <w:p w14:paraId="056DE86E"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Compliant Answer</w:t>
            </w:r>
          </w:p>
        </w:tc>
        <w:tc>
          <w:tcPr>
            <w:tcW w:w="683" w:type="dxa"/>
            <w:shd w:val="clear" w:color="000000" w:fill="3C7A2F"/>
            <w:vAlign w:val="center"/>
            <w:hideMark/>
          </w:tcPr>
          <w:p w14:paraId="647A6E72"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Y/N</w:t>
            </w:r>
          </w:p>
        </w:tc>
        <w:tc>
          <w:tcPr>
            <w:tcW w:w="1994" w:type="dxa"/>
            <w:shd w:val="clear" w:color="000000" w:fill="3C7A2F"/>
            <w:vAlign w:val="center"/>
            <w:hideMark/>
          </w:tcPr>
          <w:p w14:paraId="47EBE4E1"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Comments</w:t>
            </w:r>
          </w:p>
        </w:tc>
        <w:tc>
          <w:tcPr>
            <w:tcW w:w="1569" w:type="dxa"/>
            <w:shd w:val="clear" w:color="000000" w:fill="3C7A2F"/>
            <w:vAlign w:val="center"/>
            <w:hideMark/>
          </w:tcPr>
          <w:p w14:paraId="3FB860EF"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w:t>
            </w:r>
          </w:p>
          <w:p w14:paraId="1F6B7875"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Major/Minor</w:t>
            </w:r>
          </w:p>
        </w:tc>
      </w:tr>
      <w:tr w:rsidR="00713AA0" w:rsidRPr="009B4E88" w14:paraId="5661ADB5" w14:textId="77777777" w:rsidTr="00BA0F15">
        <w:trPr>
          <w:trHeight w:val="544"/>
        </w:trPr>
        <w:tc>
          <w:tcPr>
            <w:tcW w:w="1756" w:type="dxa"/>
            <w:shd w:val="clear" w:color="auto" w:fill="auto"/>
            <w:vAlign w:val="center"/>
            <w:hideMark/>
          </w:tcPr>
          <w:p w14:paraId="00A36AEC"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r w:rsidRPr="009B4E88">
              <w:rPr>
                <w:rFonts w:eastAsia="Times New Roman" w:cs="Calibri"/>
                <w:color w:val="000000"/>
                <w:kern w:val="0"/>
                <w:sz w:val="18"/>
                <w:szCs w:val="18"/>
                <w:lang w:eastAsia="en-AU"/>
                <w14:ligatures w14:val="none"/>
              </w:rPr>
              <w:t>Program rules for eligibility.</w:t>
            </w:r>
          </w:p>
        </w:tc>
        <w:tc>
          <w:tcPr>
            <w:tcW w:w="1551" w:type="dxa"/>
            <w:shd w:val="clear" w:color="auto" w:fill="auto"/>
            <w:noWrap/>
            <w:vAlign w:val="center"/>
            <w:hideMark/>
          </w:tcPr>
          <w:p w14:paraId="18499FCD"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897" w:type="dxa"/>
            <w:shd w:val="clear" w:color="auto" w:fill="auto"/>
            <w:vAlign w:val="center"/>
            <w:hideMark/>
          </w:tcPr>
          <w:p w14:paraId="5B843A90"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r w:rsidRPr="009B4E88">
              <w:rPr>
                <w:rFonts w:eastAsia="Times New Roman" w:cs="Calibri"/>
                <w:color w:val="000000"/>
                <w:kern w:val="0"/>
                <w:sz w:val="18"/>
                <w:szCs w:val="18"/>
                <w:lang w:eastAsia="en-AU"/>
                <w14:ligatures w14:val="none"/>
              </w:rPr>
              <w:t>Is the ecolabel program voluntary?</w:t>
            </w:r>
          </w:p>
        </w:tc>
        <w:tc>
          <w:tcPr>
            <w:tcW w:w="1314" w:type="dxa"/>
            <w:shd w:val="clear" w:color="auto" w:fill="auto"/>
            <w:vAlign w:val="center"/>
            <w:hideMark/>
          </w:tcPr>
          <w:p w14:paraId="7AC78967" w14:textId="77777777" w:rsidR="00713AA0" w:rsidRPr="009B4E88" w:rsidRDefault="00713AA0" w:rsidP="00BA0F15">
            <w:pPr>
              <w:spacing w:after="0" w:line="240" w:lineRule="auto"/>
              <w:jc w:val="center"/>
              <w:rPr>
                <w:rFonts w:eastAsia="Times New Roman" w:cs="Calibri"/>
                <w:color w:val="000000"/>
                <w:kern w:val="0"/>
                <w:sz w:val="18"/>
                <w:szCs w:val="18"/>
                <w:lang w:eastAsia="en-AU"/>
                <w14:ligatures w14:val="none"/>
              </w:rPr>
            </w:pPr>
            <w:r w:rsidRPr="009B4E88">
              <w:rPr>
                <w:rFonts w:eastAsia="Times New Roman" w:cs="Calibri"/>
                <w:color w:val="000000"/>
                <w:kern w:val="0"/>
                <w:sz w:val="18"/>
                <w:szCs w:val="18"/>
                <w:lang w:eastAsia="en-AU"/>
                <w14:ligatures w14:val="none"/>
              </w:rPr>
              <w:t>Y</w:t>
            </w:r>
          </w:p>
        </w:tc>
        <w:tc>
          <w:tcPr>
            <w:tcW w:w="683" w:type="dxa"/>
            <w:shd w:val="clear" w:color="auto" w:fill="auto"/>
            <w:noWrap/>
            <w:vAlign w:val="center"/>
            <w:hideMark/>
          </w:tcPr>
          <w:p w14:paraId="53EF29E8"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hideMark/>
          </w:tcPr>
          <w:p w14:paraId="19277BEE"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hideMark/>
          </w:tcPr>
          <w:p w14:paraId="1ACA1A5A"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bl>
    <w:p w14:paraId="7C51EFBD" w14:textId="77777777" w:rsidR="00713AA0" w:rsidRPr="009B4E88" w:rsidRDefault="00713AA0" w:rsidP="00713AA0">
      <w:pPr>
        <w:pStyle w:val="Heading2"/>
      </w:pPr>
    </w:p>
    <w:p w14:paraId="6E671095" w14:textId="77777777" w:rsidR="00713AA0" w:rsidRPr="009B4E88" w:rsidRDefault="00713AA0" w:rsidP="00713AA0">
      <w:pPr>
        <w:pStyle w:val="Heading2"/>
        <w:keepNext w:val="0"/>
        <w:keepLines w:val="0"/>
        <w:numPr>
          <w:ilvl w:val="1"/>
          <w:numId w:val="13"/>
        </w:numPr>
        <w:spacing w:before="0" w:after="160"/>
      </w:pPr>
      <w:bookmarkStart w:id="3" w:name="_Toc135760801"/>
      <w:r w:rsidRPr="009B4E88">
        <w:t>All products that apply and meet the product environmental criteria shall be eligible to use the label.</w:t>
      </w:r>
      <w:bookmarkEnd w:id="3"/>
    </w:p>
    <w:p w14:paraId="02F405C4" w14:textId="77777777" w:rsidR="00713AA0" w:rsidRPr="009B4E88" w:rsidRDefault="00713AA0" w:rsidP="00713AA0">
      <w:pPr>
        <w:rPr>
          <w:i/>
          <w:iCs/>
        </w:rPr>
      </w:pPr>
      <w:r w:rsidRPr="009B4E88">
        <w:rPr>
          <w:i/>
          <w:iCs/>
        </w:rPr>
        <w:t>Requirements: Products that apply and meet the criteria of the product category are not otherwise excluded from use of the label.</w:t>
      </w:r>
    </w:p>
    <w:p w14:paraId="668DD763" w14:textId="77777777" w:rsidR="00713AA0" w:rsidRPr="009B4E88" w:rsidRDefault="00713AA0" w:rsidP="00713AA0">
      <w:pPr>
        <w:rPr>
          <w:i/>
          <w:iCs/>
        </w:rPr>
      </w:pPr>
      <w:r w:rsidRPr="009B4E88">
        <w:rPr>
          <w:i/>
          <w:iCs/>
        </w:rPr>
        <w:lastRenderedPageBreak/>
        <w:t>Guidance: Where overarching rules apply to all categories, these should be outlined in the program rules and be transparent to all Applicants.</w:t>
      </w:r>
    </w:p>
    <w:tbl>
      <w:tblPr>
        <w:tblW w:w="10764"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20" w:firstRow="1" w:lastRow="0" w:firstColumn="0" w:lastColumn="0" w:noHBand="0" w:noVBand="1"/>
      </w:tblPr>
      <w:tblGrid>
        <w:gridCol w:w="1756"/>
        <w:gridCol w:w="1551"/>
        <w:gridCol w:w="1897"/>
        <w:gridCol w:w="1314"/>
        <w:gridCol w:w="683"/>
        <w:gridCol w:w="1994"/>
        <w:gridCol w:w="1569"/>
      </w:tblGrid>
      <w:tr w:rsidR="00713AA0" w:rsidRPr="009B4E88" w14:paraId="57FF4E6C" w14:textId="77777777" w:rsidTr="00BA0F15">
        <w:trPr>
          <w:trHeight w:val="647"/>
        </w:trPr>
        <w:tc>
          <w:tcPr>
            <w:tcW w:w="1756" w:type="dxa"/>
            <w:shd w:val="clear" w:color="000000" w:fill="3C7A2F"/>
            <w:vAlign w:val="center"/>
            <w:hideMark/>
          </w:tcPr>
          <w:p w14:paraId="6A8CF118"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Requested Evidence</w:t>
            </w:r>
          </w:p>
        </w:tc>
        <w:tc>
          <w:tcPr>
            <w:tcW w:w="1551" w:type="dxa"/>
            <w:shd w:val="clear" w:color="000000" w:fill="3C7A2F"/>
            <w:vAlign w:val="center"/>
            <w:hideMark/>
          </w:tcPr>
          <w:p w14:paraId="3C0A076D"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Evidence Submitted</w:t>
            </w:r>
          </w:p>
        </w:tc>
        <w:tc>
          <w:tcPr>
            <w:tcW w:w="1897" w:type="dxa"/>
            <w:shd w:val="clear" w:color="000000" w:fill="3C7A2F"/>
            <w:vAlign w:val="center"/>
            <w:hideMark/>
          </w:tcPr>
          <w:p w14:paraId="67CBB50A"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Audit Questions</w:t>
            </w:r>
          </w:p>
        </w:tc>
        <w:tc>
          <w:tcPr>
            <w:tcW w:w="1314" w:type="dxa"/>
            <w:shd w:val="clear" w:color="000000" w:fill="3C7A2F"/>
            <w:vAlign w:val="center"/>
            <w:hideMark/>
          </w:tcPr>
          <w:p w14:paraId="0CED35AD"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Compliant Answer</w:t>
            </w:r>
          </w:p>
        </w:tc>
        <w:tc>
          <w:tcPr>
            <w:tcW w:w="683" w:type="dxa"/>
            <w:shd w:val="clear" w:color="000000" w:fill="3C7A2F"/>
            <w:vAlign w:val="center"/>
            <w:hideMark/>
          </w:tcPr>
          <w:p w14:paraId="0330D6B0"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Y/N</w:t>
            </w:r>
          </w:p>
        </w:tc>
        <w:tc>
          <w:tcPr>
            <w:tcW w:w="1994" w:type="dxa"/>
            <w:shd w:val="clear" w:color="000000" w:fill="3C7A2F"/>
            <w:vAlign w:val="center"/>
            <w:hideMark/>
          </w:tcPr>
          <w:p w14:paraId="03A8D131"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Comments</w:t>
            </w:r>
          </w:p>
        </w:tc>
        <w:tc>
          <w:tcPr>
            <w:tcW w:w="1569" w:type="dxa"/>
            <w:shd w:val="clear" w:color="000000" w:fill="3C7A2F"/>
            <w:vAlign w:val="center"/>
            <w:hideMark/>
          </w:tcPr>
          <w:p w14:paraId="7E6E0191"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w:t>
            </w:r>
          </w:p>
          <w:p w14:paraId="5D3F146C"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Major/Minor</w:t>
            </w:r>
          </w:p>
        </w:tc>
      </w:tr>
      <w:tr w:rsidR="00713AA0" w:rsidRPr="009B4E88" w14:paraId="462BB0A4" w14:textId="77777777" w:rsidTr="00BA0F15">
        <w:trPr>
          <w:trHeight w:val="544"/>
        </w:trPr>
        <w:tc>
          <w:tcPr>
            <w:tcW w:w="1756" w:type="dxa"/>
            <w:shd w:val="clear" w:color="auto" w:fill="auto"/>
            <w:hideMark/>
          </w:tcPr>
          <w:p w14:paraId="7870613E" w14:textId="77777777" w:rsidR="00713AA0" w:rsidRPr="009B4E88" w:rsidRDefault="00713AA0" w:rsidP="00BA0F15">
            <w:pPr>
              <w:rPr>
                <w:rFonts w:eastAsia="Times New Roman"/>
                <w:kern w:val="0"/>
                <w:sz w:val="18"/>
                <w:szCs w:val="18"/>
                <w:lang w:eastAsia="en-AU"/>
                <w14:ligatures w14:val="none"/>
              </w:rPr>
            </w:pPr>
            <w:r w:rsidRPr="009B4E88">
              <w:rPr>
                <w:sz w:val="18"/>
                <w:szCs w:val="18"/>
              </w:rPr>
              <w:t>Policy or procedure that indicates that all products that meet the criteria are eligible for the label.</w:t>
            </w:r>
          </w:p>
        </w:tc>
        <w:tc>
          <w:tcPr>
            <w:tcW w:w="1551" w:type="dxa"/>
            <w:shd w:val="clear" w:color="auto" w:fill="auto"/>
            <w:noWrap/>
            <w:vAlign w:val="center"/>
            <w:hideMark/>
          </w:tcPr>
          <w:p w14:paraId="0A4F89D4" w14:textId="77777777" w:rsidR="00713AA0" w:rsidRPr="009B4E88" w:rsidRDefault="00713AA0" w:rsidP="00BA0F15">
            <w:pPr>
              <w:rPr>
                <w:rFonts w:eastAsia="Times New Roman"/>
                <w:kern w:val="0"/>
                <w:sz w:val="18"/>
                <w:szCs w:val="18"/>
                <w:lang w:eastAsia="en-AU"/>
                <w14:ligatures w14:val="none"/>
              </w:rPr>
            </w:pPr>
          </w:p>
        </w:tc>
        <w:tc>
          <w:tcPr>
            <w:tcW w:w="1897" w:type="dxa"/>
            <w:vMerge w:val="restart"/>
            <w:shd w:val="clear" w:color="auto" w:fill="auto"/>
            <w:vAlign w:val="center"/>
            <w:hideMark/>
          </w:tcPr>
          <w:p w14:paraId="286738B3" w14:textId="77777777" w:rsidR="00713AA0" w:rsidRPr="009B4E88" w:rsidRDefault="00713AA0" w:rsidP="00BA0F15">
            <w:pPr>
              <w:rPr>
                <w:rFonts w:eastAsia="Times New Roman"/>
                <w:kern w:val="0"/>
                <w:sz w:val="18"/>
                <w:szCs w:val="18"/>
                <w:lang w:eastAsia="en-AU"/>
                <w14:ligatures w14:val="none"/>
              </w:rPr>
            </w:pPr>
            <w:r w:rsidRPr="009B4E88">
              <w:rPr>
                <w:sz w:val="18"/>
                <w:szCs w:val="18"/>
              </w:rPr>
              <w:t>Are any products that meet the criteria of the product category excluded from use of the label?</w:t>
            </w:r>
          </w:p>
        </w:tc>
        <w:tc>
          <w:tcPr>
            <w:tcW w:w="1314" w:type="dxa"/>
            <w:vMerge w:val="restart"/>
            <w:shd w:val="clear" w:color="auto" w:fill="auto"/>
            <w:vAlign w:val="center"/>
            <w:hideMark/>
          </w:tcPr>
          <w:p w14:paraId="1AF6E4BA" w14:textId="77777777" w:rsidR="00713AA0" w:rsidRPr="009B4E88" w:rsidRDefault="00713AA0" w:rsidP="00BA0F15">
            <w:pPr>
              <w:jc w:val="center"/>
              <w:rPr>
                <w:rFonts w:eastAsia="Times New Roman"/>
                <w:kern w:val="0"/>
                <w:sz w:val="18"/>
                <w:szCs w:val="18"/>
                <w:lang w:eastAsia="en-AU"/>
                <w14:ligatures w14:val="none"/>
              </w:rPr>
            </w:pPr>
            <w:r w:rsidRPr="009B4E88">
              <w:rPr>
                <w:sz w:val="18"/>
                <w:szCs w:val="18"/>
              </w:rPr>
              <w:t>N</w:t>
            </w:r>
          </w:p>
        </w:tc>
        <w:tc>
          <w:tcPr>
            <w:tcW w:w="683" w:type="dxa"/>
            <w:shd w:val="clear" w:color="auto" w:fill="auto"/>
            <w:noWrap/>
            <w:vAlign w:val="center"/>
            <w:hideMark/>
          </w:tcPr>
          <w:p w14:paraId="0CB161CE"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hideMark/>
          </w:tcPr>
          <w:p w14:paraId="0C01D216"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hideMark/>
          </w:tcPr>
          <w:p w14:paraId="3CE55CF3"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r w:rsidR="00713AA0" w:rsidRPr="009B4E88" w14:paraId="79AEC047" w14:textId="77777777" w:rsidTr="00BA0F15">
        <w:trPr>
          <w:trHeight w:val="544"/>
        </w:trPr>
        <w:tc>
          <w:tcPr>
            <w:tcW w:w="1756" w:type="dxa"/>
            <w:shd w:val="clear" w:color="auto" w:fill="auto"/>
          </w:tcPr>
          <w:p w14:paraId="15245FAB" w14:textId="77777777" w:rsidR="00713AA0" w:rsidRPr="009B4E88" w:rsidRDefault="00713AA0" w:rsidP="00BA0F15">
            <w:pPr>
              <w:rPr>
                <w:sz w:val="18"/>
                <w:szCs w:val="18"/>
              </w:rPr>
            </w:pPr>
            <w:r w:rsidRPr="009B4E88">
              <w:rPr>
                <w:sz w:val="18"/>
                <w:szCs w:val="18"/>
              </w:rPr>
              <w:t>Products and associated verification documentation of products that have not achieved the label, if available and applicable.</w:t>
            </w:r>
          </w:p>
        </w:tc>
        <w:tc>
          <w:tcPr>
            <w:tcW w:w="1551" w:type="dxa"/>
            <w:shd w:val="clear" w:color="auto" w:fill="auto"/>
            <w:noWrap/>
            <w:vAlign w:val="center"/>
          </w:tcPr>
          <w:p w14:paraId="2F76DFAA" w14:textId="77777777" w:rsidR="00713AA0" w:rsidRPr="009B4E88" w:rsidRDefault="00713AA0" w:rsidP="00BA0F15">
            <w:pPr>
              <w:rPr>
                <w:rFonts w:eastAsia="Times New Roman"/>
                <w:kern w:val="0"/>
                <w:sz w:val="18"/>
                <w:szCs w:val="18"/>
                <w:lang w:eastAsia="en-AU"/>
                <w14:ligatures w14:val="none"/>
              </w:rPr>
            </w:pPr>
          </w:p>
        </w:tc>
        <w:tc>
          <w:tcPr>
            <w:tcW w:w="1897" w:type="dxa"/>
            <w:vMerge/>
            <w:shd w:val="clear" w:color="auto" w:fill="auto"/>
            <w:vAlign w:val="center"/>
          </w:tcPr>
          <w:p w14:paraId="7E6F4D9A" w14:textId="77777777" w:rsidR="00713AA0" w:rsidRPr="009B4E88" w:rsidRDefault="00713AA0" w:rsidP="00BA0F15">
            <w:pPr>
              <w:rPr>
                <w:sz w:val="18"/>
                <w:szCs w:val="18"/>
              </w:rPr>
            </w:pPr>
          </w:p>
        </w:tc>
        <w:tc>
          <w:tcPr>
            <w:tcW w:w="1314" w:type="dxa"/>
            <w:vMerge/>
            <w:shd w:val="clear" w:color="auto" w:fill="auto"/>
            <w:vAlign w:val="center"/>
          </w:tcPr>
          <w:p w14:paraId="0F010CC7" w14:textId="77777777" w:rsidR="00713AA0" w:rsidRPr="009B4E88" w:rsidRDefault="00713AA0" w:rsidP="00BA0F15">
            <w:pPr>
              <w:jc w:val="center"/>
              <w:rPr>
                <w:sz w:val="18"/>
                <w:szCs w:val="18"/>
              </w:rPr>
            </w:pPr>
          </w:p>
        </w:tc>
        <w:tc>
          <w:tcPr>
            <w:tcW w:w="683" w:type="dxa"/>
            <w:shd w:val="clear" w:color="auto" w:fill="auto"/>
            <w:noWrap/>
            <w:vAlign w:val="center"/>
          </w:tcPr>
          <w:p w14:paraId="3653DD46"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tcPr>
          <w:p w14:paraId="4A5C9BFF"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tcPr>
          <w:p w14:paraId="5DD9701C"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bl>
    <w:p w14:paraId="40136964" w14:textId="77777777" w:rsidR="00713AA0" w:rsidRPr="009B4E88" w:rsidRDefault="00713AA0" w:rsidP="00713AA0">
      <w:pPr>
        <w:pStyle w:val="Heading2"/>
      </w:pPr>
    </w:p>
    <w:p w14:paraId="43BEF612" w14:textId="77777777" w:rsidR="00713AA0" w:rsidRPr="009B4E88" w:rsidRDefault="00713AA0" w:rsidP="00713AA0">
      <w:pPr>
        <w:pStyle w:val="Heading2"/>
        <w:keepNext w:val="0"/>
        <w:keepLines w:val="0"/>
        <w:numPr>
          <w:ilvl w:val="1"/>
          <w:numId w:val="13"/>
        </w:numPr>
        <w:spacing w:before="0" w:after="160"/>
      </w:pPr>
      <w:bookmarkStart w:id="4" w:name="_Toc135760802"/>
      <w:r w:rsidRPr="009B4E88">
        <w:t>Fees should be kept as low as possible to maximise accessibility and be applied equitably to all applicants and licensees.</w:t>
      </w:r>
      <w:bookmarkEnd w:id="4"/>
    </w:p>
    <w:p w14:paraId="0FF2FB17" w14:textId="77777777" w:rsidR="00713AA0" w:rsidRPr="009B4E88" w:rsidRDefault="00713AA0" w:rsidP="00713AA0">
      <w:pPr>
        <w:rPr>
          <w:i/>
          <w:iCs/>
        </w:rPr>
      </w:pPr>
      <w:r w:rsidRPr="009B4E88">
        <w:rPr>
          <w:i/>
          <w:iCs/>
        </w:rPr>
        <w:t>Guidance: Fees may include application, testing, licence fees, or administration fees. The conditions for joining the ecolabelling program are proportionate to the size and turnover of the companies in order not to exclude small and medium businesses.</w:t>
      </w:r>
    </w:p>
    <w:tbl>
      <w:tblPr>
        <w:tblW w:w="10764"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20" w:firstRow="1" w:lastRow="0" w:firstColumn="0" w:lastColumn="0" w:noHBand="0" w:noVBand="1"/>
      </w:tblPr>
      <w:tblGrid>
        <w:gridCol w:w="1756"/>
        <w:gridCol w:w="1551"/>
        <w:gridCol w:w="1897"/>
        <w:gridCol w:w="1314"/>
        <w:gridCol w:w="683"/>
        <w:gridCol w:w="1994"/>
        <w:gridCol w:w="1569"/>
      </w:tblGrid>
      <w:tr w:rsidR="00713AA0" w:rsidRPr="009B4E88" w14:paraId="63467C0E" w14:textId="77777777" w:rsidTr="00BA0F15">
        <w:trPr>
          <w:trHeight w:val="647"/>
        </w:trPr>
        <w:tc>
          <w:tcPr>
            <w:tcW w:w="1756" w:type="dxa"/>
            <w:shd w:val="clear" w:color="000000" w:fill="3C7A2F"/>
            <w:vAlign w:val="center"/>
            <w:hideMark/>
          </w:tcPr>
          <w:p w14:paraId="77976011"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Requested Evidence</w:t>
            </w:r>
          </w:p>
        </w:tc>
        <w:tc>
          <w:tcPr>
            <w:tcW w:w="1551" w:type="dxa"/>
            <w:shd w:val="clear" w:color="000000" w:fill="3C7A2F"/>
            <w:vAlign w:val="center"/>
            <w:hideMark/>
          </w:tcPr>
          <w:p w14:paraId="054D6DA8"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Evidence Submitted</w:t>
            </w:r>
          </w:p>
        </w:tc>
        <w:tc>
          <w:tcPr>
            <w:tcW w:w="1897" w:type="dxa"/>
            <w:shd w:val="clear" w:color="000000" w:fill="3C7A2F"/>
            <w:vAlign w:val="center"/>
            <w:hideMark/>
          </w:tcPr>
          <w:p w14:paraId="067474B7"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Audit Questions</w:t>
            </w:r>
          </w:p>
        </w:tc>
        <w:tc>
          <w:tcPr>
            <w:tcW w:w="1314" w:type="dxa"/>
            <w:shd w:val="clear" w:color="000000" w:fill="3C7A2F"/>
            <w:vAlign w:val="center"/>
            <w:hideMark/>
          </w:tcPr>
          <w:p w14:paraId="3CAE4A2D"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Compliant Answer</w:t>
            </w:r>
          </w:p>
        </w:tc>
        <w:tc>
          <w:tcPr>
            <w:tcW w:w="683" w:type="dxa"/>
            <w:shd w:val="clear" w:color="000000" w:fill="3C7A2F"/>
            <w:vAlign w:val="center"/>
            <w:hideMark/>
          </w:tcPr>
          <w:p w14:paraId="056074F2"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Y/N</w:t>
            </w:r>
          </w:p>
        </w:tc>
        <w:tc>
          <w:tcPr>
            <w:tcW w:w="1994" w:type="dxa"/>
            <w:shd w:val="clear" w:color="000000" w:fill="3C7A2F"/>
            <w:vAlign w:val="center"/>
            <w:hideMark/>
          </w:tcPr>
          <w:p w14:paraId="60731E29"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Comments</w:t>
            </w:r>
          </w:p>
        </w:tc>
        <w:tc>
          <w:tcPr>
            <w:tcW w:w="1569" w:type="dxa"/>
            <w:shd w:val="clear" w:color="000000" w:fill="3C7A2F"/>
            <w:vAlign w:val="center"/>
            <w:hideMark/>
          </w:tcPr>
          <w:p w14:paraId="3B58F837"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w:t>
            </w:r>
          </w:p>
          <w:p w14:paraId="5F373058"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Major/Minor</w:t>
            </w:r>
          </w:p>
        </w:tc>
      </w:tr>
      <w:tr w:rsidR="00713AA0" w:rsidRPr="009B4E88" w14:paraId="18FDF58C" w14:textId="77777777" w:rsidTr="00BA0F15">
        <w:trPr>
          <w:trHeight w:val="544"/>
        </w:trPr>
        <w:tc>
          <w:tcPr>
            <w:tcW w:w="1756" w:type="dxa"/>
            <w:vMerge w:val="restart"/>
            <w:shd w:val="clear" w:color="auto" w:fill="auto"/>
            <w:vAlign w:val="center"/>
            <w:hideMark/>
          </w:tcPr>
          <w:p w14:paraId="221207FE"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Fee schedule.</w:t>
            </w:r>
          </w:p>
        </w:tc>
        <w:tc>
          <w:tcPr>
            <w:tcW w:w="1551" w:type="dxa"/>
            <w:vMerge w:val="restart"/>
            <w:shd w:val="clear" w:color="auto" w:fill="auto"/>
            <w:noWrap/>
            <w:vAlign w:val="center"/>
            <w:hideMark/>
          </w:tcPr>
          <w:p w14:paraId="28C96C1F"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hideMark/>
          </w:tcPr>
          <w:p w14:paraId="5245BABA" w14:textId="77777777" w:rsidR="00713AA0" w:rsidRPr="009B4E88" w:rsidRDefault="00713AA0" w:rsidP="00BA0F15">
            <w:pPr>
              <w:rPr>
                <w:rFonts w:cs="Calibri"/>
                <w:color w:val="000000"/>
                <w:sz w:val="18"/>
                <w:szCs w:val="18"/>
              </w:rPr>
            </w:pPr>
            <w:r w:rsidRPr="009B4E88">
              <w:rPr>
                <w:rFonts w:cs="Calibri"/>
                <w:color w:val="000000"/>
                <w:sz w:val="18"/>
                <w:szCs w:val="18"/>
              </w:rPr>
              <w:t>Are the fees equitable for all applicants and licensees regardless of size?</w:t>
            </w:r>
          </w:p>
        </w:tc>
        <w:tc>
          <w:tcPr>
            <w:tcW w:w="1314" w:type="dxa"/>
            <w:shd w:val="clear" w:color="auto" w:fill="auto"/>
            <w:vAlign w:val="center"/>
            <w:hideMark/>
          </w:tcPr>
          <w:p w14:paraId="581946C3" w14:textId="77777777" w:rsidR="00713AA0" w:rsidRPr="009B4E88" w:rsidRDefault="00713AA0" w:rsidP="00BA0F15">
            <w:pPr>
              <w:jc w:val="center"/>
              <w:rPr>
                <w:rFonts w:cs="Calibri"/>
                <w:color w:val="000000"/>
                <w:sz w:val="18"/>
                <w:szCs w:val="18"/>
              </w:rPr>
            </w:pPr>
            <w:r w:rsidRPr="009B4E88">
              <w:rPr>
                <w:rFonts w:cs="Calibri"/>
                <w:color w:val="000000"/>
                <w:sz w:val="18"/>
                <w:szCs w:val="18"/>
              </w:rPr>
              <w:t>Y</w:t>
            </w:r>
          </w:p>
        </w:tc>
        <w:tc>
          <w:tcPr>
            <w:tcW w:w="683" w:type="dxa"/>
            <w:shd w:val="clear" w:color="auto" w:fill="auto"/>
            <w:noWrap/>
            <w:vAlign w:val="center"/>
            <w:hideMark/>
          </w:tcPr>
          <w:p w14:paraId="5CBC94D5"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hideMark/>
          </w:tcPr>
          <w:p w14:paraId="49A6A218"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hideMark/>
          </w:tcPr>
          <w:p w14:paraId="18A55015"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r w:rsidR="00713AA0" w:rsidRPr="009B4E88" w14:paraId="7E0928D7" w14:textId="77777777" w:rsidTr="00BA0F15">
        <w:trPr>
          <w:trHeight w:val="544"/>
        </w:trPr>
        <w:tc>
          <w:tcPr>
            <w:tcW w:w="1756" w:type="dxa"/>
            <w:vMerge/>
            <w:shd w:val="clear" w:color="auto" w:fill="auto"/>
            <w:vAlign w:val="center"/>
          </w:tcPr>
          <w:p w14:paraId="61C1AD03" w14:textId="77777777" w:rsidR="00713AA0" w:rsidRPr="009B4E88" w:rsidRDefault="00713AA0" w:rsidP="00BA0F15">
            <w:pPr>
              <w:rPr>
                <w:rFonts w:cs="Calibri"/>
                <w:color w:val="000000"/>
                <w:sz w:val="18"/>
                <w:szCs w:val="18"/>
              </w:rPr>
            </w:pPr>
          </w:p>
        </w:tc>
        <w:tc>
          <w:tcPr>
            <w:tcW w:w="1551" w:type="dxa"/>
            <w:vMerge/>
            <w:shd w:val="clear" w:color="auto" w:fill="auto"/>
            <w:noWrap/>
            <w:vAlign w:val="center"/>
          </w:tcPr>
          <w:p w14:paraId="5E172BEC"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39FCE2CA" w14:textId="77777777" w:rsidR="00713AA0" w:rsidRPr="009B4E88" w:rsidRDefault="00713AA0" w:rsidP="00BA0F15">
            <w:pPr>
              <w:rPr>
                <w:rFonts w:cs="Calibri"/>
                <w:color w:val="000000"/>
                <w:sz w:val="18"/>
                <w:szCs w:val="18"/>
              </w:rPr>
            </w:pPr>
            <w:r w:rsidRPr="009B4E88">
              <w:rPr>
                <w:rFonts w:cs="Calibri"/>
                <w:color w:val="000000"/>
                <w:sz w:val="18"/>
                <w:szCs w:val="18"/>
              </w:rPr>
              <w:t>Are the fees kept as low as possible?</w:t>
            </w:r>
          </w:p>
        </w:tc>
        <w:tc>
          <w:tcPr>
            <w:tcW w:w="1314" w:type="dxa"/>
            <w:shd w:val="clear" w:color="auto" w:fill="auto"/>
            <w:vAlign w:val="center"/>
          </w:tcPr>
          <w:p w14:paraId="359521FF" w14:textId="77777777" w:rsidR="00713AA0" w:rsidRPr="009B4E88" w:rsidRDefault="00713AA0" w:rsidP="00BA0F15">
            <w:pPr>
              <w:jc w:val="center"/>
              <w:rPr>
                <w:rFonts w:cs="Calibri"/>
                <w:color w:val="000000"/>
                <w:sz w:val="18"/>
                <w:szCs w:val="18"/>
              </w:rPr>
            </w:pPr>
            <w:r w:rsidRPr="009B4E88">
              <w:rPr>
                <w:rFonts w:cs="Calibri"/>
                <w:color w:val="000000"/>
                <w:sz w:val="18"/>
                <w:szCs w:val="18"/>
              </w:rPr>
              <w:t>Y</w:t>
            </w:r>
          </w:p>
        </w:tc>
        <w:tc>
          <w:tcPr>
            <w:tcW w:w="683" w:type="dxa"/>
            <w:shd w:val="clear" w:color="auto" w:fill="auto"/>
            <w:noWrap/>
            <w:vAlign w:val="center"/>
          </w:tcPr>
          <w:p w14:paraId="3545F979"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tcPr>
          <w:p w14:paraId="58805585"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tcPr>
          <w:p w14:paraId="4E5DC2DB"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bl>
    <w:p w14:paraId="4070C5C7" w14:textId="77777777" w:rsidR="00713AA0" w:rsidRPr="009B4E88" w:rsidRDefault="00713AA0" w:rsidP="00713AA0">
      <w:pPr>
        <w:pStyle w:val="Heading2"/>
      </w:pPr>
    </w:p>
    <w:p w14:paraId="41603EEE" w14:textId="77777777" w:rsidR="00713AA0" w:rsidRPr="009B4E88" w:rsidRDefault="00713AA0" w:rsidP="00713AA0">
      <w:pPr>
        <w:pStyle w:val="Heading2"/>
        <w:keepNext w:val="0"/>
        <w:keepLines w:val="0"/>
        <w:numPr>
          <w:ilvl w:val="1"/>
          <w:numId w:val="13"/>
        </w:numPr>
        <w:spacing w:before="0" w:after="160"/>
      </w:pPr>
      <w:bookmarkStart w:id="5" w:name="_Toc135760803"/>
      <w:r w:rsidRPr="009B4E88">
        <w:t>Information on existing mutual recognition agreements shall be made available.</w:t>
      </w:r>
      <w:bookmarkEnd w:id="5"/>
    </w:p>
    <w:p w14:paraId="245B0FEC" w14:textId="77777777" w:rsidR="00713AA0" w:rsidRPr="009B4E88" w:rsidRDefault="00713AA0" w:rsidP="00713AA0">
      <w:pPr>
        <w:rPr>
          <w:i/>
          <w:iCs/>
        </w:rPr>
      </w:pPr>
      <w:r w:rsidRPr="009B4E88">
        <w:rPr>
          <w:i/>
          <w:iCs/>
        </w:rPr>
        <w:t>Guidance: Mutual recognition should be encouraged and may include recognition of tests, inspections, conformity assessment, administrative procedures, and product environmental criteria.</w:t>
      </w:r>
    </w:p>
    <w:tbl>
      <w:tblPr>
        <w:tblW w:w="10764"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20" w:firstRow="1" w:lastRow="0" w:firstColumn="0" w:lastColumn="0" w:noHBand="0" w:noVBand="1"/>
      </w:tblPr>
      <w:tblGrid>
        <w:gridCol w:w="1756"/>
        <w:gridCol w:w="1551"/>
        <w:gridCol w:w="1897"/>
        <w:gridCol w:w="1314"/>
        <w:gridCol w:w="683"/>
        <w:gridCol w:w="1994"/>
        <w:gridCol w:w="1569"/>
      </w:tblGrid>
      <w:tr w:rsidR="00713AA0" w:rsidRPr="009B4E88" w14:paraId="4E26DBCD" w14:textId="77777777" w:rsidTr="00BA0F15">
        <w:trPr>
          <w:trHeight w:val="647"/>
        </w:trPr>
        <w:tc>
          <w:tcPr>
            <w:tcW w:w="1756" w:type="dxa"/>
            <w:shd w:val="clear" w:color="000000" w:fill="3C7A2F"/>
            <w:vAlign w:val="center"/>
            <w:hideMark/>
          </w:tcPr>
          <w:p w14:paraId="547E93F2"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Requested Evidence</w:t>
            </w:r>
          </w:p>
        </w:tc>
        <w:tc>
          <w:tcPr>
            <w:tcW w:w="1551" w:type="dxa"/>
            <w:shd w:val="clear" w:color="000000" w:fill="3C7A2F"/>
            <w:vAlign w:val="center"/>
            <w:hideMark/>
          </w:tcPr>
          <w:p w14:paraId="16FE8222"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Evidence Submitted</w:t>
            </w:r>
          </w:p>
        </w:tc>
        <w:tc>
          <w:tcPr>
            <w:tcW w:w="1897" w:type="dxa"/>
            <w:shd w:val="clear" w:color="000000" w:fill="3C7A2F"/>
            <w:vAlign w:val="center"/>
            <w:hideMark/>
          </w:tcPr>
          <w:p w14:paraId="3CD31650"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Audit Questions</w:t>
            </w:r>
          </w:p>
        </w:tc>
        <w:tc>
          <w:tcPr>
            <w:tcW w:w="1314" w:type="dxa"/>
            <w:shd w:val="clear" w:color="000000" w:fill="3C7A2F"/>
            <w:vAlign w:val="center"/>
            <w:hideMark/>
          </w:tcPr>
          <w:p w14:paraId="090BCB3D"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Compliant Answer</w:t>
            </w:r>
          </w:p>
        </w:tc>
        <w:tc>
          <w:tcPr>
            <w:tcW w:w="683" w:type="dxa"/>
            <w:shd w:val="clear" w:color="000000" w:fill="3C7A2F"/>
            <w:vAlign w:val="center"/>
            <w:hideMark/>
          </w:tcPr>
          <w:p w14:paraId="2480A446"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Y/N</w:t>
            </w:r>
          </w:p>
        </w:tc>
        <w:tc>
          <w:tcPr>
            <w:tcW w:w="1994" w:type="dxa"/>
            <w:shd w:val="clear" w:color="000000" w:fill="3C7A2F"/>
            <w:vAlign w:val="center"/>
            <w:hideMark/>
          </w:tcPr>
          <w:p w14:paraId="762AE559"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Comments</w:t>
            </w:r>
          </w:p>
        </w:tc>
        <w:tc>
          <w:tcPr>
            <w:tcW w:w="1569" w:type="dxa"/>
            <w:shd w:val="clear" w:color="000000" w:fill="3C7A2F"/>
            <w:vAlign w:val="center"/>
            <w:hideMark/>
          </w:tcPr>
          <w:p w14:paraId="66AD71F4"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w:t>
            </w:r>
          </w:p>
          <w:p w14:paraId="26F989C4"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Major/Minor</w:t>
            </w:r>
          </w:p>
        </w:tc>
      </w:tr>
      <w:tr w:rsidR="00713AA0" w:rsidRPr="009B4E88" w14:paraId="23E697BD" w14:textId="77777777" w:rsidTr="00BA0F15">
        <w:trPr>
          <w:trHeight w:val="544"/>
        </w:trPr>
        <w:tc>
          <w:tcPr>
            <w:tcW w:w="1756" w:type="dxa"/>
            <w:shd w:val="clear" w:color="auto" w:fill="auto"/>
            <w:vAlign w:val="center"/>
          </w:tcPr>
          <w:p w14:paraId="43CB18C5" w14:textId="77777777" w:rsidR="00713AA0" w:rsidRPr="009B4E88" w:rsidRDefault="00713AA0" w:rsidP="00BA0F15">
            <w:pPr>
              <w:rPr>
                <w:rFonts w:eastAsia="Times New Roman"/>
                <w:kern w:val="0"/>
                <w:sz w:val="18"/>
                <w:szCs w:val="18"/>
                <w:lang w:eastAsia="en-AU"/>
                <w14:ligatures w14:val="none"/>
              </w:rPr>
            </w:pPr>
            <w:r w:rsidRPr="009B4E88">
              <w:rPr>
                <w:sz w:val="18"/>
                <w:szCs w:val="18"/>
              </w:rPr>
              <w:t>Review of communications regarding mutual recognition.</w:t>
            </w:r>
          </w:p>
        </w:tc>
        <w:tc>
          <w:tcPr>
            <w:tcW w:w="1551" w:type="dxa"/>
            <w:shd w:val="clear" w:color="auto" w:fill="auto"/>
            <w:noWrap/>
            <w:vAlign w:val="center"/>
          </w:tcPr>
          <w:p w14:paraId="61821A7A" w14:textId="77777777" w:rsidR="00713AA0" w:rsidRPr="009B4E88" w:rsidRDefault="00713AA0" w:rsidP="00BA0F15">
            <w:pPr>
              <w:rPr>
                <w:rFonts w:eastAsia="Times New Roman"/>
                <w:kern w:val="0"/>
                <w:sz w:val="18"/>
                <w:szCs w:val="18"/>
                <w:lang w:eastAsia="en-AU"/>
                <w14:ligatures w14:val="none"/>
              </w:rPr>
            </w:pPr>
          </w:p>
        </w:tc>
        <w:tc>
          <w:tcPr>
            <w:tcW w:w="1897" w:type="dxa"/>
            <w:vMerge w:val="restart"/>
            <w:shd w:val="clear" w:color="auto" w:fill="auto"/>
            <w:vAlign w:val="center"/>
          </w:tcPr>
          <w:p w14:paraId="573E9D26" w14:textId="77777777" w:rsidR="00713AA0" w:rsidRPr="009B4E88" w:rsidRDefault="00713AA0" w:rsidP="00BA0F15">
            <w:pPr>
              <w:rPr>
                <w:sz w:val="18"/>
                <w:szCs w:val="18"/>
              </w:rPr>
            </w:pPr>
            <w:r w:rsidRPr="009B4E88">
              <w:rPr>
                <w:sz w:val="18"/>
                <w:szCs w:val="18"/>
              </w:rPr>
              <w:t xml:space="preserve">Are existing mutual recognition agreements referenced made available, at a </w:t>
            </w:r>
            <w:r w:rsidRPr="009B4E88">
              <w:rPr>
                <w:sz w:val="18"/>
                <w:szCs w:val="18"/>
              </w:rPr>
              <w:lastRenderedPageBreak/>
              <w:t>minimum when requested?</w:t>
            </w:r>
          </w:p>
        </w:tc>
        <w:tc>
          <w:tcPr>
            <w:tcW w:w="1314" w:type="dxa"/>
            <w:vMerge w:val="restart"/>
            <w:shd w:val="clear" w:color="auto" w:fill="auto"/>
            <w:vAlign w:val="center"/>
          </w:tcPr>
          <w:p w14:paraId="181FAB0D" w14:textId="77777777" w:rsidR="00713AA0" w:rsidRPr="009B4E88" w:rsidRDefault="00713AA0" w:rsidP="00BA0F15">
            <w:pPr>
              <w:jc w:val="center"/>
              <w:rPr>
                <w:sz w:val="18"/>
                <w:szCs w:val="18"/>
              </w:rPr>
            </w:pPr>
            <w:r w:rsidRPr="009B4E88">
              <w:rPr>
                <w:sz w:val="18"/>
                <w:szCs w:val="18"/>
              </w:rPr>
              <w:lastRenderedPageBreak/>
              <w:t>Y</w:t>
            </w:r>
          </w:p>
        </w:tc>
        <w:tc>
          <w:tcPr>
            <w:tcW w:w="683" w:type="dxa"/>
            <w:shd w:val="clear" w:color="auto" w:fill="auto"/>
            <w:noWrap/>
            <w:vAlign w:val="center"/>
            <w:hideMark/>
          </w:tcPr>
          <w:p w14:paraId="11F1C8F3"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hideMark/>
          </w:tcPr>
          <w:p w14:paraId="03B6C0BD"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hideMark/>
          </w:tcPr>
          <w:p w14:paraId="150CB774"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r w:rsidR="00713AA0" w:rsidRPr="009B4E88" w14:paraId="0610EEFF" w14:textId="77777777" w:rsidTr="00BA0F15">
        <w:trPr>
          <w:trHeight w:val="544"/>
        </w:trPr>
        <w:tc>
          <w:tcPr>
            <w:tcW w:w="1756" w:type="dxa"/>
            <w:shd w:val="clear" w:color="auto" w:fill="auto"/>
            <w:vAlign w:val="center"/>
          </w:tcPr>
          <w:p w14:paraId="6057E2C8" w14:textId="77777777" w:rsidR="00713AA0" w:rsidRPr="009B4E88" w:rsidRDefault="00713AA0" w:rsidP="00BA0F15">
            <w:pPr>
              <w:rPr>
                <w:sz w:val="18"/>
                <w:szCs w:val="18"/>
              </w:rPr>
            </w:pPr>
            <w:r w:rsidRPr="009B4E88">
              <w:rPr>
                <w:sz w:val="18"/>
                <w:szCs w:val="18"/>
              </w:rPr>
              <w:t xml:space="preserve">Review of processes for </w:t>
            </w:r>
            <w:r w:rsidRPr="009B4E88">
              <w:rPr>
                <w:sz w:val="18"/>
                <w:szCs w:val="18"/>
              </w:rPr>
              <w:lastRenderedPageBreak/>
              <w:t>sharing information about mutual recognition.</w:t>
            </w:r>
          </w:p>
        </w:tc>
        <w:tc>
          <w:tcPr>
            <w:tcW w:w="1551" w:type="dxa"/>
            <w:shd w:val="clear" w:color="auto" w:fill="auto"/>
            <w:noWrap/>
            <w:vAlign w:val="center"/>
          </w:tcPr>
          <w:p w14:paraId="26A40A8B" w14:textId="77777777" w:rsidR="00713AA0" w:rsidRPr="009B4E88" w:rsidRDefault="00713AA0" w:rsidP="00BA0F15">
            <w:pPr>
              <w:rPr>
                <w:rFonts w:eastAsia="Times New Roman"/>
                <w:kern w:val="0"/>
                <w:sz w:val="18"/>
                <w:szCs w:val="18"/>
                <w:lang w:eastAsia="en-AU"/>
                <w14:ligatures w14:val="none"/>
              </w:rPr>
            </w:pPr>
          </w:p>
        </w:tc>
        <w:tc>
          <w:tcPr>
            <w:tcW w:w="1897" w:type="dxa"/>
            <w:vMerge/>
            <w:shd w:val="clear" w:color="auto" w:fill="auto"/>
            <w:vAlign w:val="center"/>
          </w:tcPr>
          <w:p w14:paraId="7E3541F2" w14:textId="77777777" w:rsidR="00713AA0" w:rsidRPr="009B4E88" w:rsidRDefault="00713AA0" w:rsidP="00BA0F15">
            <w:pPr>
              <w:rPr>
                <w:sz w:val="18"/>
                <w:szCs w:val="18"/>
              </w:rPr>
            </w:pPr>
          </w:p>
        </w:tc>
        <w:tc>
          <w:tcPr>
            <w:tcW w:w="1314" w:type="dxa"/>
            <w:vMerge/>
            <w:shd w:val="clear" w:color="auto" w:fill="auto"/>
            <w:vAlign w:val="center"/>
          </w:tcPr>
          <w:p w14:paraId="5C2FDDBE" w14:textId="77777777" w:rsidR="00713AA0" w:rsidRPr="009B4E88" w:rsidRDefault="00713AA0" w:rsidP="00BA0F15">
            <w:pPr>
              <w:jc w:val="center"/>
              <w:rPr>
                <w:sz w:val="18"/>
                <w:szCs w:val="18"/>
              </w:rPr>
            </w:pPr>
          </w:p>
        </w:tc>
        <w:tc>
          <w:tcPr>
            <w:tcW w:w="683" w:type="dxa"/>
            <w:shd w:val="clear" w:color="auto" w:fill="auto"/>
            <w:noWrap/>
            <w:vAlign w:val="center"/>
          </w:tcPr>
          <w:p w14:paraId="335AB38A"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tcPr>
          <w:p w14:paraId="39A69617"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tcPr>
          <w:p w14:paraId="46D8CBD8"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r w:rsidR="00713AA0" w:rsidRPr="009B4E88" w14:paraId="0C498DB3" w14:textId="77777777" w:rsidTr="00BA0F15">
        <w:trPr>
          <w:trHeight w:val="544"/>
        </w:trPr>
        <w:tc>
          <w:tcPr>
            <w:tcW w:w="1756" w:type="dxa"/>
            <w:shd w:val="clear" w:color="auto" w:fill="auto"/>
            <w:vAlign w:val="center"/>
          </w:tcPr>
          <w:p w14:paraId="52AD51BA" w14:textId="77777777" w:rsidR="00713AA0" w:rsidRPr="009B4E88" w:rsidRDefault="00713AA0" w:rsidP="00BA0F15">
            <w:pPr>
              <w:rPr>
                <w:rFonts w:cs="Calibri"/>
                <w:color w:val="000000"/>
                <w:sz w:val="18"/>
                <w:szCs w:val="18"/>
              </w:rPr>
            </w:pPr>
            <w:r w:rsidRPr="009B4E88">
              <w:rPr>
                <w:sz w:val="18"/>
                <w:szCs w:val="18"/>
              </w:rPr>
              <w:t>Review of mutual recognition agreements.</w:t>
            </w:r>
          </w:p>
        </w:tc>
        <w:tc>
          <w:tcPr>
            <w:tcW w:w="1551" w:type="dxa"/>
            <w:shd w:val="clear" w:color="auto" w:fill="auto"/>
            <w:noWrap/>
            <w:vAlign w:val="center"/>
          </w:tcPr>
          <w:p w14:paraId="5E252309" w14:textId="77777777" w:rsidR="00713AA0" w:rsidRPr="009B4E88" w:rsidRDefault="00713AA0" w:rsidP="00BA0F15">
            <w:pPr>
              <w:rPr>
                <w:rFonts w:eastAsia="Times New Roman"/>
                <w:kern w:val="0"/>
                <w:sz w:val="18"/>
                <w:szCs w:val="18"/>
                <w:lang w:eastAsia="en-AU"/>
                <w14:ligatures w14:val="none"/>
              </w:rPr>
            </w:pPr>
          </w:p>
        </w:tc>
        <w:tc>
          <w:tcPr>
            <w:tcW w:w="1897" w:type="dxa"/>
            <w:vMerge/>
            <w:shd w:val="clear" w:color="auto" w:fill="auto"/>
            <w:vAlign w:val="center"/>
          </w:tcPr>
          <w:p w14:paraId="51BE01A3" w14:textId="77777777" w:rsidR="00713AA0" w:rsidRPr="009B4E88" w:rsidRDefault="00713AA0" w:rsidP="00BA0F15">
            <w:pPr>
              <w:rPr>
                <w:rFonts w:cs="Calibri"/>
                <w:color w:val="000000"/>
                <w:sz w:val="18"/>
                <w:szCs w:val="18"/>
              </w:rPr>
            </w:pPr>
          </w:p>
        </w:tc>
        <w:tc>
          <w:tcPr>
            <w:tcW w:w="1314" w:type="dxa"/>
            <w:vMerge/>
            <w:shd w:val="clear" w:color="auto" w:fill="auto"/>
            <w:vAlign w:val="center"/>
          </w:tcPr>
          <w:p w14:paraId="01519D3D" w14:textId="77777777" w:rsidR="00713AA0" w:rsidRPr="009B4E88" w:rsidRDefault="00713AA0" w:rsidP="00BA0F15">
            <w:pPr>
              <w:jc w:val="center"/>
              <w:rPr>
                <w:rFonts w:cs="Calibri"/>
                <w:color w:val="000000"/>
                <w:sz w:val="18"/>
                <w:szCs w:val="18"/>
              </w:rPr>
            </w:pPr>
          </w:p>
        </w:tc>
        <w:tc>
          <w:tcPr>
            <w:tcW w:w="683" w:type="dxa"/>
            <w:shd w:val="clear" w:color="auto" w:fill="auto"/>
            <w:noWrap/>
            <w:vAlign w:val="center"/>
          </w:tcPr>
          <w:p w14:paraId="3309EA87"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tcPr>
          <w:p w14:paraId="1E770DD2"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tcPr>
          <w:p w14:paraId="5859E8EC"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bl>
    <w:p w14:paraId="7CCDD3A8" w14:textId="77777777" w:rsidR="00713AA0" w:rsidRPr="009B4E88" w:rsidRDefault="00713AA0" w:rsidP="00713AA0">
      <w:pPr>
        <w:pStyle w:val="Heading2"/>
      </w:pPr>
    </w:p>
    <w:p w14:paraId="7F3DC6BE" w14:textId="77777777" w:rsidR="00713AA0" w:rsidRPr="009B4E88" w:rsidRDefault="00713AA0" w:rsidP="00713AA0">
      <w:pPr>
        <w:rPr>
          <w:b/>
          <w:bCs/>
        </w:rPr>
      </w:pPr>
      <w:bookmarkStart w:id="6" w:name="_Toc135760804"/>
      <w:r w:rsidRPr="009B4E88">
        <w:br w:type="page"/>
      </w:r>
    </w:p>
    <w:p w14:paraId="7FFE6AD2" w14:textId="77777777" w:rsidR="00713AA0" w:rsidRPr="009B4E88" w:rsidRDefault="00713AA0" w:rsidP="00713AA0">
      <w:pPr>
        <w:pStyle w:val="Heading2"/>
        <w:keepNext w:val="0"/>
        <w:keepLines w:val="0"/>
        <w:numPr>
          <w:ilvl w:val="0"/>
          <w:numId w:val="13"/>
        </w:numPr>
        <w:spacing w:before="0" w:after="160"/>
      </w:pPr>
      <w:r w:rsidRPr="009B4E88">
        <w:lastRenderedPageBreak/>
        <w:t>PRODUCT CATEGORIES</w:t>
      </w:r>
      <w:bookmarkEnd w:id="6"/>
    </w:p>
    <w:p w14:paraId="5E54E79C" w14:textId="77777777" w:rsidR="00713AA0" w:rsidRPr="009B4E88" w:rsidRDefault="00713AA0" w:rsidP="00713AA0">
      <w:pPr>
        <w:pStyle w:val="Heading2"/>
        <w:keepNext w:val="0"/>
        <w:keepLines w:val="0"/>
        <w:numPr>
          <w:ilvl w:val="1"/>
          <w:numId w:val="13"/>
        </w:numPr>
        <w:spacing w:before="0" w:after="160"/>
      </w:pPr>
      <w:bookmarkStart w:id="7" w:name="_Toc135760805"/>
      <w:r w:rsidRPr="009B4E88">
        <w:t>The program shall have a process for the selection of product categories.</w:t>
      </w:r>
      <w:bookmarkEnd w:id="7"/>
    </w:p>
    <w:p w14:paraId="7A46261B" w14:textId="77777777" w:rsidR="00713AA0" w:rsidRPr="009B4E88" w:rsidRDefault="00713AA0" w:rsidP="00713AA0">
      <w:pPr>
        <w:rPr>
          <w:i/>
          <w:iCs/>
        </w:rPr>
      </w:pPr>
      <w:r w:rsidRPr="009B4E88">
        <w:rPr>
          <w:i/>
          <w:iCs/>
        </w:rPr>
        <w:t>Guidance: A feasibility study should be conducted and should include:</w:t>
      </w:r>
    </w:p>
    <w:p w14:paraId="7030E339" w14:textId="77777777" w:rsidR="00713AA0" w:rsidRPr="009B4E88" w:rsidRDefault="00713AA0" w:rsidP="00713AA0">
      <w:pPr>
        <w:pStyle w:val="ListParagraph"/>
        <w:numPr>
          <w:ilvl w:val="0"/>
          <w:numId w:val="11"/>
        </w:numPr>
        <w:ind w:left="328"/>
        <w:rPr>
          <w:i/>
          <w:iCs/>
        </w:rPr>
      </w:pPr>
      <w:r w:rsidRPr="009B4E88">
        <w:rPr>
          <w:i/>
          <w:iCs/>
        </w:rPr>
        <w:t>Initial selection of possible product categories</w:t>
      </w:r>
    </w:p>
    <w:p w14:paraId="1E8A0702" w14:textId="77777777" w:rsidR="00713AA0" w:rsidRPr="009B4E88" w:rsidRDefault="00713AA0" w:rsidP="00713AA0">
      <w:pPr>
        <w:pStyle w:val="ListParagraph"/>
        <w:numPr>
          <w:ilvl w:val="0"/>
          <w:numId w:val="11"/>
        </w:numPr>
        <w:ind w:left="328"/>
        <w:rPr>
          <w:i/>
          <w:iCs/>
        </w:rPr>
      </w:pPr>
      <w:r w:rsidRPr="009B4E88">
        <w:rPr>
          <w:i/>
          <w:iCs/>
        </w:rPr>
        <w:t>Consultation with interested parties</w:t>
      </w:r>
    </w:p>
    <w:p w14:paraId="303B9099" w14:textId="77777777" w:rsidR="00713AA0" w:rsidRPr="009B4E88" w:rsidRDefault="00713AA0" w:rsidP="00713AA0">
      <w:pPr>
        <w:pStyle w:val="ListParagraph"/>
        <w:numPr>
          <w:ilvl w:val="0"/>
          <w:numId w:val="11"/>
        </w:numPr>
        <w:ind w:left="328"/>
        <w:rPr>
          <w:i/>
          <w:iCs/>
        </w:rPr>
      </w:pPr>
      <w:r w:rsidRPr="009B4E88">
        <w:rPr>
          <w:i/>
          <w:iCs/>
        </w:rPr>
        <w:t>Market survey</w:t>
      </w:r>
    </w:p>
    <w:p w14:paraId="7827123F" w14:textId="77777777" w:rsidR="00713AA0" w:rsidRPr="009B4E88" w:rsidRDefault="00713AA0" w:rsidP="00713AA0">
      <w:pPr>
        <w:pStyle w:val="ListParagraph"/>
        <w:numPr>
          <w:ilvl w:val="0"/>
          <w:numId w:val="11"/>
        </w:numPr>
        <w:ind w:left="328"/>
        <w:rPr>
          <w:i/>
          <w:iCs/>
        </w:rPr>
      </w:pPr>
      <w:r w:rsidRPr="009B4E88">
        <w:rPr>
          <w:i/>
          <w:iCs/>
        </w:rPr>
        <w:t>Suppliers</w:t>
      </w:r>
    </w:p>
    <w:p w14:paraId="0DF404D5" w14:textId="77777777" w:rsidR="00713AA0" w:rsidRPr="009B4E88" w:rsidRDefault="00713AA0" w:rsidP="00713AA0">
      <w:pPr>
        <w:pStyle w:val="ListParagraph"/>
        <w:numPr>
          <w:ilvl w:val="0"/>
          <w:numId w:val="11"/>
        </w:numPr>
        <w:ind w:left="328"/>
        <w:rPr>
          <w:i/>
          <w:iCs/>
        </w:rPr>
      </w:pPr>
      <w:r w:rsidRPr="009B4E88">
        <w:rPr>
          <w:i/>
          <w:iCs/>
        </w:rPr>
        <w:t>Environmental impacts</w:t>
      </w:r>
    </w:p>
    <w:p w14:paraId="656A224A" w14:textId="77777777" w:rsidR="00713AA0" w:rsidRPr="009B4E88" w:rsidRDefault="00713AA0" w:rsidP="00713AA0">
      <w:pPr>
        <w:pStyle w:val="ListParagraph"/>
        <w:numPr>
          <w:ilvl w:val="0"/>
          <w:numId w:val="11"/>
        </w:numPr>
        <w:ind w:left="328"/>
        <w:rPr>
          <w:i/>
          <w:iCs/>
        </w:rPr>
      </w:pPr>
      <w:r w:rsidRPr="009B4E88">
        <w:rPr>
          <w:i/>
          <w:iCs/>
        </w:rPr>
        <w:t>Potential and need for environmental improvement.</w:t>
      </w:r>
    </w:p>
    <w:p w14:paraId="33B25297" w14:textId="77777777" w:rsidR="00713AA0" w:rsidRPr="009B4E88" w:rsidRDefault="00713AA0" w:rsidP="00713AA0">
      <w:pPr>
        <w:pStyle w:val="ListParagraph"/>
        <w:numPr>
          <w:ilvl w:val="0"/>
          <w:numId w:val="11"/>
        </w:numPr>
        <w:ind w:left="328"/>
        <w:rPr>
          <w:i/>
          <w:iCs/>
        </w:rPr>
      </w:pPr>
      <w:r w:rsidRPr="009B4E88">
        <w:rPr>
          <w:i/>
          <w:iCs/>
        </w:rPr>
        <w:t>Definition of scope including product function characteristics</w:t>
      </w:r>
    </w:p>
    <w:p w14:paraId="5B173F4C" w14:textId="77777777" w:rsidR="00713AA0" w:rsidRPr="009B4E88" w:rsidRDefault="00713AA0" w:rsidP="00713AA0">
      <w:pPr>
        <w:pStyle w:val="ListParagraph"/>
        <w:numPr>
          <w:ilvl w:val="0"/>
          <w:numId w:val="11"/>
        </w:numPr>
        <w:ind w:left="328"/>
        <w:rPr>
          <w:i/>
          <w:iCs/>
        </w:rPr>
      </w:pPr>
      <w:r w:rsidRPr="009B4E88">
        <w:rPr>
          <w:i/>
          <w:iCs/>
        </w:rPr>
        <w:t>Availability of data</w:t>
      </w:r>
    </w:p>
    <w:p w14:paraId="25E43BA6" w14:textId="77777777" w:rsidR="00713AA0" w:rsidRPr="009B4E88" w:rsidRDefault="00713AA0" w:rsidP="00713AA0">
      <w:pPr>
        <w:pStyle w:val="ListParagraph"/>
        <w:numPr>
          <w:ilvl w:val="0"/>
          <w:numId w:val="11"/>
        </w:numPr>
        <w:ind w:left="328"/>
        <w:rPr>
          <w:i/>
          <w:iCs/>
        </w:rPr>
      </w:pPr>
      <w:r w:rsidRPr="009B4E88">
        <w:rPr>
          <w:i/>
          <w:iCs/>
        </w:rPr>
        <w:t>Current national and international legislation and agreements</w:t>
      </w:r>
    </w:p>
    <w:p w14:paraId="3FD11E81" w14:textId="77777777" w:rsidR="00713AA0" w:rsidRPr="009B4E88" w:rsidRDefault="00713AA0" w:rsidP="00713AA0">
      <w:pPr>
        <w:rPr>
          <w:i/>
          <w:iCs/>
        </w:rPr>
      </w:pPr>
      <w:r w:rsidRPr="009B4E88">
        <w:rPr>
          <w:i/>
          <w:iCs/>
        </w:rPr>
        <w:t>A proposal should be developed for interested parties summarizing the findings.</w:t>
      </w:r>
    </w:p>
    <w:tbl>
      <w:tblPr>
        <w:tblW w:w="10764"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20" w:firstRow="1" w:lastRow="0" w:firstColumn="0" w:lastColumn="0" w:noHBand="0" w:noVBand="1"/>
      </w:tblPr>
      <w:tblGrid>
        <w:gridCol w:w="1756"/>
        <w:gridCol w:w="1551"/>
        <w:gridCol w:w="1897"/>
        <w:gridCol w:w="1314"/>
        <w:gridCol w:w="683"/>
        <w:gridCol w:w="1994"/>
        <w:gridCol w:w="1569"/>
      </w:tblGrid>
      <w:tr w:rsidR="00713AA0" w:rsidRPr="009B4E88" w14:paraId="011EB80E" w14:textId="77777777" w:rsidTr="00BA0F15">
        <w:trPr>
          <w:trHeight w:val="647"/>
        </w:trPr>
        <w:tc>
          <w:tcPr>
            <w:tcW w:w="1756" w:type="dxa"/>
            <w:shd w:val="clear" w:color="000000" w:fill="3C7A2F"/>
            <w:vAlign w:val="center"/>
            <w:hideMark/>
          </w:tcPr>
          <w:p w14:paraId="548C147A"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Requested Evidence</w:t>
            </w:r>
          </w:p>
        </w:tc>
        <w:tc>
          <w:tcPr>
            <w:tcW w:w="1551" w:type="dxa"/>
            <w:shd w:val="clear" w:color="000000" w:fill="3C7A2F"/>
            <w:vAlign w:val="center"/>
            <w:hideMark/>
          </w:tcPr>
          <w:p w14:paraId="1CFA6F74"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Evidence Submitted</w:t>
            </w:r>
          </w:p>
        </w:tc>
        <w:tc>
          <w:tcPr>
            <w:tcW w:w="1897" w:type="dxa"/>
            <w:shd w:val="clear" w:color="000000" w:fill="3C7A2F"/>
            <w:vAlign w:val="center"/>
            <w:hideMark/>
          </w:tcPr>
          <w:p w14:paraId="4E927488"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Audit Questions</w:t>
            </w:r>
          </w:p>
        </w:tc>
        <w:tc>
          <w:tcPr>
            <w:tcW w:w="1314" w:type="dxa"/>
            <w:shd w:val="clear" w:color="000000" w:fill="3C7A2F"/>
            <w:vAlign w:val="center"/>
            <w:hideMark/>
          </w:tcPr>
          <w:p w14:paraId="638D5281"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Compliant Answer</w:t>
            </w:r>
          </w:p>
        </w:tc>
        <w:tc>
          <w:tcPr>
            <w:tcW w:w="683" w:type="dxa"/>
            <w:shd w:val="clear" w:color="000000" w:fill="3C7A2F"/>
            <w:vAlign w:val="center"/>
            <w:hideMark/>
          </w:tcPr>
          <w:p w14:paraId="3FA31B8B"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Y/N</w:t>
            </w:r>
          </w:p>
        </w:tc>
        <w:tc>
          <w:tcPr>
            <w:tcW w:w="1994" w:type="dxa"/>
            <w:shd w:val="clear" w:color="000000" w:fill="3C7A2F"/>
            <w:vAlign w:val="center"/>
            <w:hideMark/>
          </w:tcPr>
          <w:p w14:paraId="6F6486EC"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Comments</w:t>
            </w:r>
          </w:p>
        </w:tc>
        <w:tc>
          <w:tcPr>
            <w:tcW w:w="1569" w:type="dxa"/>
            <w:shd w:val="clear" w:color="000000" w:fill="3C7A2F"/>
            <w:vAlign w:val="center"/>
            <w:hideMark/>
          </w:tcPr>
          <w:p w14:paraId="7E990D5B"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w:t>
            </w:r>
          </w:p>
          <w:p w14:paraId="50A2658D"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Major/Minor</w:t>
            </w:r>
          </w:p>
        </w:tc>
      </w:tr>
      <w:tr w:rsidR="00713AA0" w:rsidRPr="009B4E88" w14:paraId="6F0FF42A" w14:textId="77777777" w:rsidTr="00BA0F15">
        <w:trPr>
          <w:trHeight w:val="544"/>
        </w:trPr>
        <w:tc>
          <w:tcPr>
            <w:tcW w:w="1756" w:type="dxa"/>
            <w:shd w:val="clear" w:color="auto" w:fill="auto"/>
            <w:vAlign w:val="center"/>
            <w:hideMark/>
          </w:tcPr>
          <w:p w14:paraId="12879ECC" w14:textId="77777777" w:rsidR="00713AA0" w:rsidRPr="009B4E88" w:rsidRDefault="00713AA0" w:rsidP="00BA0F15">
            <w:pPr>
              <w:rPr>
                <w:rFonts w:eastAsia="Times New Roman"/>
                <w:kern w:val="0"/>
                <w:sz w:val="18"/>
                <w:szCs w:val="18"/>
                <w:lang w:eastAsia="en-AU"/>
                <w14:ligatures w14:val="none"/>
              </w:rPr>
            </w:pPr>
            <w:r w:rsidRPr="009B4E88">
              <w:rPr>
                <w:sz w:val="18"/>
                <w:szCs w:val="18"/>
              </w:rPr>
              <w:t>Program rules for product category selection.</w:t>
            </w:r>
          </w:p>
        </w:tc>
        <w:tc>
          <w:tcPr>
            <w:tcW w:w="1551" w:type="dxa"/>
            <w:shd w:val="clear" w:color="auto" w:fill="auto"/>
            <w:noWrap/>
            <w:vAlign w:val="center"/>
            <w:hideMark/>
          </w:tcPr>
          <w:p w14:paraId="77E3A3F1"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hideMark/>
          </w:tcPr>
          <w:p w14:paraId="731543DB" w14:textId="77777777" w:rsidR="00713AA0" w:rsidRPr="009B4E88" w:rsidRDefault="00713AA0" w:rsidP="00BA0F15">
            <w:pPr>
              <w:rPr>
                <w:rFonts w:eastAsia="Times New Roman"/>
                <w:kern w:val="0"/>
                <w:sz w:val="18"/>
                <w:szCs w:val="18"/>
                <w:lang w:eastAsia="en-AU"/>
                <w14:ligatures w14:val="none"/>
              </w:rPr>
            </w:pPr>
            <w:r w:rsidRPr="009B4E88">
              <w:rPr>
                <w:sz w:val="18"/>
                <w:szCs w:val="18"/>
              </w:rPr>
              <w:t>Is there a documented process for the selection of product categories?</w:t>
            </w:r>
          </w:p>
        </w:tc>
        <w:tc>
          <w:tcPr>
            <w:tcW w:w="1314" w:type="dxa"/>
            <w:shd w:val="clear" w:color="auto" w:fill="auto"/>
            <w:vAlign w:val="center"/>
            <w:hideMark/>
          </w:tcPr>
          <w:p w14:paraId="11D90EFD" w14:textId="77777777" w:rsidR="00713AA0" w:rsidRPr="009B4E88" w:rsidRDefault="00713AA0" w:rsidP="00BA0F15">
            <w:pPr>
              <w:jc w:val="center"/>
              <w:rPr>
                <w:rFonts w:eastAsia="Times New Roman"/>
                <w:kern w:val="0"/>
                <w:sz w:val="18"/>
                <w:szCs w:val="18"/>
                <w:lang w:eastAsia="en-AU"/>
                <w14:ligatures w14:val="none"/>
              </w:rPr>
            </w:pPr>
            <w:r w:rsidRPr="009B4E88">
              <w:rPr>
                <w:sz w:val="18"/>
                <w:szCs w:val="18"/>
              </w:rPr>
              <w:t>Y</w:t>
            </w:r>
          </w:p>
        </w:tc>
        <w:tc>
          <w:tcPr>
            <w:tcW w:w="683" w:type="dxa"/>
            <w:shd w:val="clear" w:color="auto" w:fill="auto"/>
            <w:noWrap/>
            <w:vAlign w:val="center"/>
            <w:hideMark/>
          </w:tcPr>
          <w:p w14:paraId="4F20BF13"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hideMark/>
          </w:tcPr>
          <w:p w14:paraId="364F1A76"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hideMark/>
          </w:tcPr>
          <w:p w14:paraId="13B7038D"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r w:rsidR="00713AA0" w:rsidRPr="009B4E88" w14:paraId="1041172E" w14:textId="77777777" w:rsidTr="00BA0F15">
        <w:trPr>
          <w:trHeight w:val="544"/>
        </w:trPr>
        <w:tc>
          <w:tcPr>
            <w:tcW w:w="1756" w:type="dxa"/>
            <w:shd w:val="clear" w:color="auto" w:fill="auto"/>
            <w:vAlign w:val="center"/>
          </w:tcPr>
          <w:p w14:paraId="5216D516" w14:textId="77777777" w:rsidR="00713AA0" w:rsidRPr="009B4E88" w:rsidRDefault="00713AA0" w:rsidP="00BA0F15">
            <w:pPr>
              <w:rPr>
                <w:sz w:val="18"/>
                <w:szCs w:val="18"/>
              </w:rPr>
            </w:pPr>
            <w:r w:rsidRPr="009B4E88">
              <w:rPr>
                <w:sz w:val="18"/>
                <w:szCs w:val="18"/>
              </w:rPr>
              <w:t>Documentation for the most recent product category selection.</w:t>
            </w:r>
          </w:p>
        </w:tc>
        <w:tc>
          <w:tcPr>
            <w:tcW w:w="1551" w:type="dxa"/>
            <w:shd w:val="clear" w:color="auto" w:fill="auto"/>
            <w:noWrap/>
            <w:vAlign w:val="center"/>
          </w:tcPr>
          <w:p w14:paraId="50F98123"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0EDBF4E2" w14:textId="77777777" w:rsidR="00713AA0" w:rsidRPr="009B4E88" w:rsidRDefault="00713AA0" w:rsidP="00BA0F15">
            <w:pPr>
              <w:rPr>
                <w:sz w:val="18"/>
                <w:szCs w:val="18"/>
              </w:rPr>
            </w:pPr>
            <w:r w:rsidRPr="009B4E88">
              <w:rPr>
                <w:sz w:val="18"/>
                <w:szCs w:val="18"/>
              </w:rPr>
              <w:t>Does the most recent documentation for selection of product categories align with the process?</w:t>
            </w:r>
          </w:p>
        </w:tc>
        <w:tc>
          <w:tcPr>
            <w:tcW w:w="1314" w:type="dxa"/>
            <w:shd w:val="clear" w:color="auto" w:fill="auto"/>
            <w:vAlign w:val="center"/>
          </w:tcPr>
          <w:p w14:paraId="274E3B6C" w14:textId="77777777" w:rsidR="00713AA0" w:rsidRPr="009B4E88" w:rsidRDefault="00713AA0" w:rsidP="00BA0F15">
            <w:pPr>
              <w:jc w:val="center"/>
              <w:rPr>
                <w:sz w:val="18"/>
                <w:szCs w:val="18"/>
              </w:rPr>
            </w:pPr>
            <w:r w:rsidRPr="009B4E88">
              <w:rPr>
                <w:sz w:val="18"/>
                <w:szCs w:val="18"/>
              </w:rPr>
              <w:t>Y</w:t>
            </w:r>
          </w:p>
        </w:tc>
        <w:tc>
          <w:tcPr>
            <w:tcW w:w="683" w:type="dxa"/>
            <w:shd w:val="clear" w:color="auto" w:fill="auto"/>
            <w:noWrap/>
            <w:vAlign w:val="center"/>
          </w:tcPr>
          <w:p w14:paraId="7F4A7659"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tcPr>
          <w:p w14:paraId="66AB258C"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tcPr>
          <w:p w14:paraId="4ECC5762"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bl>
    <w:p w14:paraId="2C230B9D" w14:textId="77777777" w:rsidR="00713AA0" w:rsidRPr="009B4E88" w:rsidRDefault="00713AA0" w:rsidP="00713AA0"/>
    <w:p w14:paraId="57815FF3" w14:textId="77777777" w:rsidR="00713AA0" w:rsidRPr="009B4E88" w:rsidRDefault="00713AA0" w:rsidP="00713AA0">
      <w:pPr>
        <w:rPr>
          <w:b/>
          <w:bCs/>
        </w:rPr>
      </w:pPr>
      <w:r w:rsidRPr="009B4E88">
        <w:br w:type="page"/>
      </w:r>
    </w:p>
    <w:p w14:paraId="194AC5EC" w14:textId="77777777" w:rsidR="00713AA0" w:rsidRPr="009B4E88" w:rsidRDefault="00713AA0" w:rsidP="00713AA0">
      <w:pPr>
        <w:pStyle w:val="Heading2"/>
        <w:keepNext w:val="0"/>
        <w:keepLines w:val="0"/>
        <w:numPr>
          <w:ilvl w:val="0"/>
          <w:numId w:val="13"/>
        </w:numPr>
        <w:spacing w:before="0" w:after="160"/>
      </w:pPr>
      <w:bookmarkStart w:id="8" w:name="_Toc135760806"/>
      <w:r w:rsidRPr="009B4E88">
        <w:lastRenderedPageBreak/>
        <w:t>PRODUCT ENVIRONMENTAL CRITERIA</w:t>
      </w:r>
      <w:bookmarkEnd w:id="8"/>
    </w:p>
    <w:p w14:paraId="64979DA3" w14:textId="77777777" w:rsidR="00713AA0" w:rsidRPr="009B4E88" w:rsidRDefault="00713AA0" w:rsidP="00713AA0">
      <w:pPr>
        <w:pStyle w:val="Heading2"/>
        <w:keepNext w:val="0"/>
        <w:keepLines w:val="0"/>
        <w:numPr>
          <w:ilvl w:val="1"/>
          <w:numId w:val="13"/>
        </w:numPr>
        <w:spacing w:before="0" w:after="160"/>
      </w:pPr>
      <w:bookmarkStart w:id="9" w:name="_Toc135760807"/>
      <w:r w:rsidRPr="009B4E88">
        <w:t>The impacts across the full life cycle of the product shall be considered.</w:t>
      </w:r>
      <w:bookmarkEnd w:id="9"/>
    </w:p>
    <w:p w14:paraId="27876B2E" w14:textId="77777777" w:rsidR="00713AA0" w:rsidRPr="009B4E88" w:rsidRDefault="00713AA0" w:rsidP="00713AA0">
      <w:pPr>
        <w:rPr>
          <w:i/>
          <w:iCs/>
        </w:rPr>
      </w:pPr>
      <w:r w:rsidRPr="009B4E88">
        <w:rPr>
          <w:i/>
          <w:iCs/>
        </w:rPr>
        <w:t>Requirements: The program considers the full life cycle of the product when developing criteria. The study of life cycle stages shall show that the selection of product environmental criteria will not lead to the transfer of impacts from one stage of the life cycle to another, or from one medium to another, without a net gain of environmental benefit. Any deviation from this approach shall be justified.</w:t>
      </w:r>
    </w:p>
    <w:p w14:paraId="11278BF2" w14:textId="77777777" w:rsidR="00713AA0" w:rsidRPr="009B4E88" w:rsidRDefault="00713AA0" w:rsidP="00713AA0">
      <w:pPr>
        <w:rPr>
          <w:i/>
          <w:iCs/>
        </w:rPr>
      </w:pPr>
      <w:r w:rsidRPr="009B4E88">
        <w:rPr>
          <w:i/>
          <w:iCs/>
        </w:rPr>
        <w:t>Guidance: Life cycle stages to be considered in criteria development should include extraction of resources, manufacturing, distribution, use and end of life.</w:t>
      </w:r>
    </w:p>
    <w:tbl>
      <w:tblPr>
        <w:tblW w:w="10764"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20" w:firstRow="1" w:lastRow="0" w:firstColumn="0" w:lastColumn="0" w:noHBand="0" w:noVBand="1"/>
      </w:tblPr>
      <w:tblGrid>
        <w:gridCol w:w="1756"/>
        <w:gridCol w:w="1551"/>
        <w:gridCol w:w="1897"/>
        <w:gridCol w:w="1314"/>
        <w:gridCol w:w="683"/>
        <w:gridCol w:w="1994"/>
        <w:gridCol w:w="1569"/>
      </w:tblGrid>
      <w:tr w:rsidR="00713AA0" w:rsidRPr="009B4E88" w14:paraId="7D0C46CC" w14:textId="77777777" w:rsidTr="00BA0F15">
        <w:trPr>
          <w:trHeight w:val="647"/>
        </w:trPr>
        <w:tc>
          <w:tcPr>
            <w:tcW w:w="1756" w:type="dxa"/>
            <w:shd w:val="clear" w:color="000000" w:fill="3C7A2F"/>
            <w:vAlign w:val="center"/>
            <w:hideMark/>
          </w:tcPr>
          <w:p w14:paraId="35307A49"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Requested Evidence</w:t>
            </w:r>
          </w:p>
        </w:tc>
        <w:tc>
          <w:tcPr>
            <w:tcW w:w="1551" w:type="dxa"/>
            <w:shd w:val="clear" w:color="000000" w:fill="3C7A2F"/>
            <w:vAlign w:val="center"/>
            <w:hideMark/>
          </w:tcPr>
          <w:p w14:paraId="1FD02547"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Evidence Submitted</w:t>
            </w:r>
          </w:p>
        </w:tc>
        <w:tc>
          <w:tcPr>
            <w:tcW w:w="1897" w:type="dxa"/>
            <w:shd w:val="clear" w:color="000000" w:fill="3C7A2F"/>
            <w:vAlign w:val="center"/>
            <w:hideMark/>
          </w:tcPr>
          <w:p w14:paraId="0F32D7B5"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Audit Questions</w:t>
            </w:r>
          </w:p>
        </w:tc>
        <w:tc>
          <w:tcPr>
            <w:tcW w:w="1314" w:type="dxa"/>
            <w:shd w:val="clear" w:color="000000" w:fill="3C7A2F"/>
            <w:vAlign w:val="center"/>
            <w:hideMark/>
          </w:tcPr>
          <w:p w14:paraId="2C89F619"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Compliant Answer</w:t>
            </w:r>
          </w:p>
        </w:tc>
        <w:tc>
          <w:tcPr>
            <w:tcW w:w="683" w:type="dxa"/>
            <w:shd w:val="clear" w:color="000000" w:fill="3C7A2F"/>
            <w:vAlign w:val="center"/>
            <w:hideMark/>
          </w:tcPr>
          <w:p w14:paraId="43B2F187"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Y/N</w:t>
            </w:r>
          </w:p>
        </w:tc>
        <w:tc>
          <w:tcPr>
            <w:tcW w:w="1994" w:type="dxa"/>
            <w:shd w:val="clear" w:color="000000" w:fill="3C7A2F"/>
            <w:vAlign w:val="center"/>
            <w:hideMark/>
          </w:tcPr>
          <w:p w14:paraId="42E896B8"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Comments</w:t>
            </w:r>
          </w:p>
        </w:tc>
        <w:tc>
          <w:tcPr>
            <w:tcW w:w="1569" w:type="dxa"/>
            <w:shd w:val="clear" w:color="000000" w:fill="3C7A2F"/>
            <w:vAlign w:val="center"/>
            <w:hideMark/>
          </w:tcPr>
          <w:p w14:paraId="6FEAE00A"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w:t>
            </w:r>
          </w:p>
          <w:p w14:paraId="20A1DF9D"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Major/Minor</w:t>
            </w:r>
          </w:p>
        </w:tc>
      </w:tr>
      <w:tr w:rsidR="00713AA0" w:rsidRPr="009B4E88" w14:paraId="53264D92" w14:textId="77777777" w:rsidTr="00BA0F15">
        <w:trPr>
          <w:trHeight w:val="544"/>
        </w:trPr>
        <w:tc>
          <w:tcPr>
            <w:tcW w:w="1756" w:type="dxa"/>
            <w:shd w:val="clear" w:color="auto" w:fill="auto"/>
            <w:vAlign w:val="center"/>
          </w:tcPr>
          <w:p w14:paraId="5B050C39"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Program rules for criteria development.</w:t>
            </w:r>
          </w:p>
        </w:tc>
        <w:tc>
          <w:tcPr>
            <w:tcW w:w="1551" w:type="dxa"/>
            <w:shd w:val="clear" w:color="auto" w:fill="auto"/>
            <w:noWrap/>
            <w:vAlign w:val="center"/>
          </w:tcPr>
          <w:p w14:paraId="6BB2DA52"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476E600B"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Does the program have a documented requirement for considering the full life cycle of the product when developing criteria?</w:t>
            </w:r>
          </w:p>
        </w:tc>
        <w:tc>
          <w:tcPr>
            <w:tcW w:w="1314" w:type="dxa"/>
            <w:shd w:val="clear" w:color="auto" w:fill="auto"/>
            <w:vAlign w:val="center"/>
          </w:tcPr>
          <w:p w14:paraId="70676155" w14:textId="77777777" w:rsidR="00713AA0" w:rsidRPr="009B4E88" w:rsidRDefault="00713AA0" w:rsidP="00BA0F15">
            <w:pPr>
              <w:jc w:val="center"/>
              <w:rPr>
                <w:rFonts w:eastAsia="Times New Roman"/>
                <w:kern w:val="0"/>
                <w:sz w:val="18"/>
                <w:szCs w:val="18"/>
                <w:lang w:eastAsia="en-AU"/>
                <w14:ligatures w14:val="none"/>
              </w:rPr>
            </w:pPr>
            <w:r w:rsidRPr="009B4E88">
              <w:rPr>
                <w:rFonts w:cs="Calibri"/>
                <w:color w:val="000000"/>
                <w:sz w:val="18"/>
                <w:szCs w:val="18"/>
              </w:rPr>
              <w:t>Y</w:t>
            </w:r>
          </w:p>
        </w:tc>
        <w:tc>
          <w:tcPr>
            <w:tcW w:w="683" w:type="dxa"/>
            <w:shd w:val="clear" w:color="auto" w:fill="auto"/>
            <w:noWrap/>
            <w:vAlign w:val="center"/>
            <w:hideMark/>
          </w:tcPr>
          <w:p w14:paraId="490DE3D4"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hideMark/>
          </w:tcPr>
          <w:p w14:paraId="34EA0FDD"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hideMark/>
          </w:tcPr>
          <w:p w14:paraId="126F4E94"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r w:rsidR="00713AA0" w:rsidRPr="009B4E88" w14:paraId="410DFEF7" w14:textId="77777777" w:rsidTr="00BA0F15">
        <w:trPr>
          <w:trHeight w:val="544"/>
        </w:trPr>
        <w:tc>
          <w:tcPr>
            <w:tcW w:w="1756" w:type="dxa"/>
            <w:vMerge w:val="restart"/>
            <w:shd w:val="clear" w:color="auto" w:fill="auto"/>
            <w:vAlign w:val="center"/>
          </w:tcPr>
          <w:p w14:paraId="7F7AB0A7" w14:textId="77777777" w:rsidR="00713AA0" w:rsidRPr="009B4E88" w:rsidRDefault="00713AA0" w:rsidP="00BA0F15">
            <w:pPr>
              <w:rPr>
                <w:sz w:val="18"/>
                <w:szCs w:val="18"/>
              </w:rPr>
            </w:pPr>
            <w:r w:rsidRPr="009B4E88">
              <w:rPr>
                <w:rFonts w:cs="Calibri"/>
                <w:color w:val="000000"/>
                <w:sz w:val="18"/>
                <w:szCs w:val="18"/>
              </w:rPr>
              <w:t>Product environmental criteria.</w:t>
            </w:r>
          </w:p>
        </w:tc>
        <w:tc>
          <w:tcPr>
            <w:tcW w:w="1551" w:type="dxa"/>
            <w:vMerge w:val="restart"/>
            <w:shd w:val="clear" w:color="auto" w:fill="auto"/>
            <w:noWrap/>
            <w:vAlign w:val="center"/>
          </w:tcPr>
          <w:p w14:paraId="20D7F5F9"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18041C50" w14:textId="77777777" w:rsidR="00713AA0" w:rsidRPr="009B4E88" w:rsidRDefault="00713AA0" w:rsidP="00BA0F15">
            <w:pPr>
              <w:rPr>
                <w:sz w:val="18"/>
                <w:szCs w:val="18"/>
              </w:rPr>
            </w:pPr>
            <w:r w:rsidRPr="009B4E88">
              <w:rPr>
                <w:rFonts w:cs="Calibri"/>
                <w:color w:val="000000"/>
                <w:sz w:val="18"/>
                <w:szCs w:val="18"/>
              </w:rPr>
              <w:t>Do the product environmental criteria reflect the full life cycle impacts?</w:t>
            </w:r>
          </w:p>
        </w:tc>
        <w:tc>
          <w:tcPr>
            <w:tcW w:w="1314" w:type="dxa"/>
            <w:shd w:val="clear" w:color="auto" w:fill="auto"/>
            <w:vAlign w:val="center"/>
          </w:tcPr>
          <w:p w14:paraId="70BEEE25" w14:textId="77777777" w:rsidR="00713AA0" w:rsidRPr="009B4E88" w:rsidRDefault="00713AA0" w:rsidP="00BA0F15">
            <w:pPr>
              <w:jc w:val="center"/>
              <w:rPr>
                <w:sz w:val="18"/>
                <w:szCs w:val="18"/>
              </w:rPr>
            </w:pPr>
            <w:r w:rsidRPr="009B4E88">
              <w:rPr>
                <w:rFonts w:cs="Calibri"/>
                <w:color w:val="000000"/>
                <w:sz w:val="18"/>
                <w:szCs w:val="18"/>
              </w:rPr>
              <w:t>Y</w:t>
            </w:r>
          </w:p>
        </w:tc>
        <w:tc>
          <w:tcPr>
            <w:tcW w:w="683" w:type="dxa"/>
            <w:shd w:val="clear" w:color="auto" w:fill="auto"/>
            <w:noWrap/>
            <w:vAlign w:val="center"/>
          </w:tcPr>
          <w:p w14:paraId="67C2ED69"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tcPr>
          <w:p w14:paraId="3C1ACB9B"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tcPr>
          <w:p w14:paraId="6B01D9D0"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r w:rsidR="00713AA0" w:rsidRPr="009B4E88" w14:paraId="2AFCC177" w14:textId="77777777" w:rsidTr="00BA0F15">
        <w:trPr>
          <w:trHeight w:val="544"/>
        </w:trPr>
        <w:tc>
          <w:tcPr>
            <w:tcW w:w="1756" w:type="dxa"/>
            <w:vMerge/>
            <w:shd w:val="clear" w:color="auto" w:fill="auto"/>
            <w:vAlign w:val="center"/>
          </w:tcPr>
          <w:p w14:paraId="50FB340E" w14:textId="77777777" w:rsidR="00713AA0" w:rsidRPr="009B4E88" w:rsidRDefault="00713AA0" w:rsidP="00BA0F15">
            <w:pPr>
              <w:rPr>
                <w:sz w:val="18"/>
                <w:szCs w:val="18"/>
              </w:rPr>
            </w:pPr>
          </w:p>
        </w:tc>
        <w:tc>
          <w:tcPr>
            <w:tcW w:w="1551" w:type="dxa"/>
            <w:vMerge/>
            <w:shd w:val="clear" w:color="auto" w:fill="auto"/>
            <w:noWrap/>
            <w:vAlign w:val="center"/>
          </w:tcPr>
          <w:p w14:paraId="5008CD42"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7CB74473" w14:textId="77777777" w:rsidR="00713AA0" w:rsidRPr="009B4E88" w:rsidRDefault="00713AA0" w:rsidP="00BA0F15">
            <w:pPr>
              <w:rPr>
                <w:sz w:val="18"/>
                <w:szCs w:val="18"/>
              </w:rPr>
            </w:pPr>
            <w:r w:rsidRPr="009B4E88">
              <w:rPr>
                <w:rFonts w:cs="Calibri"/>
                <w:color w:val="000000"/>
                <w:sz w:val="18"/>
                <w:szCs w:val="18"/>
              </w:rPr>
              <w:t>Are deviations from the life cycle approach, if any, justified?</w:t>
            </w:r>
          </w:p>
        </w:tc>
        <w:tc>
          <w:tcPr>
            <w:tcW w:w="1314" w:type="dxa"/>
            <w:shd w:val="clear" w:color="auto" w:fill="auto"/>
            <w:vAlign w:val="center"/>
          </w:tcPr>
          <w:p w14:paraId="1DC9EA10" w14:textId="77777777" w:rsidR="00713AA0" w:rsidRPr="009B4E88" w:rsidRDefault="00713AA0" w:rsidP="00BA0F15">
            <w:pPr>
              <w:jc w:val="center"/>
              <w:rPr>
                <w:sz w:val="18"/>
                <w:szCs w:val="18"/>
              </w:rPr>
            </w:pPr>
            <w:r w:rsidRPr="009B4E88">
              <w:rPr>
                <w:rFonts w:cs="Calibri"/>
                <w:color w:val="000000"/>
                <w:sz w:val="18"/>
                <w:szCs w:val="18"/>
              </w:rPr>
              <w:t>Y</w:t>
            </w:r>
          </w:p>
        </w:tc>
        <w:tc>
          <w:tcPr>
            <w:tcW w:w="683" w:type="dxa"/>
            <w:shd w:val="clear" w:color="auto" w:fill="auto"/>
            <w:noWrap/>
            <w:vAlign w:val="center"/>
          </w:tcPr>
          <w:p w14:paraId="66252C12"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tcPr>
          <w:p w14:paraId="3B189A96"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tcPr>
          <w:p w14:paraId="39EF437C"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bl>
    <w:p w14:paraId="3D96CEC4" w14:textId="77777777" w:rsidR="00713AA0" w:rsidRPr="009B4E88" w:rsidRDefault="00713AA0" w:rsidP="00713AA0"/>
    <w:p w14:paraId="5D871B8E" w14:textId="77777777" w:rsidR="00713AA0" w:rsidRPr="009B4E88" w:rsidRDefault="00713AA0" w:rsidP="00713AA0">
      <w:pPr>
        <w:pStyle w:val="Heading2"/>
        <w:keepNext w:val="0"/>
        <w:keepLines w:val="0"/>
        <w:numPr>
          <w:ilvl w:val="1"/>
          <w:numId w:val="13"/>
        </w:numPr>
        <w:spacing w:before="0" w:after="160"/>
      </w:pPr>
      <w:bookmarkStart w:id="10" w:name="_Toc135760808"/>
      <w:r w:rsidRPr="009B4E88">
        <w:t>The product environmental criteria shall differentiate environmental products from others in the product category as environmentally preferable.</w:t>
      </w:r>
      <w:bookmarkEnd w:id="10"/>
    </w:p>
    <w:p w14:paraId="2338F513" w14:textId="77777777" w:rsidR="00713AA0" w:rsidRPr="009B4E88" w:rsidRDefault="00713AA0" w:rsidP="00713AA0">
      <w:pPr>
        <w:rPr>
          <w:i/>
          <w:iCs/>
        </w:rPr>
      </w:pPr>
      <w:r w:rsidRPr="009B4E88">
        <w:rPr>
          <w:i/>
          <w:iCs/>
        </w:rPr>
        <w:t>Requirements: The program shall identify the product life cycle stages where there is differentiation of environmental impacts. The ranges and variability of the data shall be analysed to ensure selected product environmental criteria are adequate and reflect the differences among products.</w:t>
      </w:r>
    </w:p>
    <w:p w14:paraId="5B1E8F40" w14:textId="77777777" w:rsidR="00713AA0" w:rsidRPr="009B4E88" w:rsidRDefault="00713AA0" w:rsidP="00713AA0">
      <w:pPr>
        <w:rPr>
          <w:i/>
          <w:iCs/>
        </w:rPr>
      </w:pPr>
      <w:r w:rsidRPr="009B4E88">
        <w:rPr>
          <w:i/>
          <w:iCs/>
        </w:rPr>
        <w:t>Guidance: The criteria should only differentiate between product when the differences are significant. The precision and accuracy of testing and verification methodologies should be considered when determining the significance of this difference. Where multiple methods to demonstrate compliance are available, a justification of equity should be available on request. Declarations of conformity should not be considered equal to testing or other verified data sources.</w:t>
      </w:r>
    </w:p>
    <w:tbl>
      <w:tblPr>
        <w:tblW w:w="10764"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20" w:firstRow="1" w:lastRow="0" w:firstColumn="0" w:lastColumn="0" w:noHBand="0" w:noVBand="1"/>
      </w:tblPr>
      <w:tblGrid>
        <w:gridCol w:w="1756"/>
        <w:gridCol w:w="1551"/>
        <w:gridCol w:w="1897"/>
        <w:gridCol w:w="1314"/>
        <w:gridCol w:w="683"/>
        <w:gridCol w:w="1994"/>
        <w:gridCol w:w="1569"/>
      </w:tblGrid>
      <w:tr w:rsidR="00713AA0" w:rsidRPr="009B4E88" w14:paraId="61E9C0B4" w14:textId="77777777" w:rsidTr="00BA0F15">
        <w:trPr>
          <w:trHeight w:val="647"/>
        </w:trPr>
        <w:tc>
          <w:tcPr>
            <w:tcW w:w="1756" w:type="dxa"/>
            <w:shd w:val="clear" w:color="000000" w:fill="3C7A2F"/>
            <w:vAlign w:val="center"/>
            <w:hideMark/>
          </w:tcPr>
          <w:p w14:paraId="3E6A70AD"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Requested Evidence</w:t>
            </w:r>
          </w:p>
        </w:tc>
        <w:tc>
          <w:tcPr>
            <w:tcW w:w="1551" w:type="dxa"/>
            <w:shd w:val="clear" w:color="000000" w:fill="3C7A2F"/>
            <w:vAlign w:val="center"/>
            <w:hideMark/>
          </w:tcPr>
          <w:p w14:paraId="1471824E"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Evidence Submitted</w:t>
            </w:r>
          </w:p>
        </w:tc>
        <w:tc>
          <w:tcPr>
            <w:tcW w:w="1897" w:type="dxa"/>
            <w:shd w:val="clear" w:color="000000" w:fill="3C7A2F"/>
            <w:vAlign w:val="center"/>
            <w:hideMark/>
          </w:tcPr>
          <w:p w14:paraId="61A09B90"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Audit Questions</w:t>
            </w:r>
          </w:p>
        </w:tc>
        <w:tc>
          <w:tcPr>
            <w:tcW w:w="1314" w:type="dxa"/>
            <w:shd w:val="clear" w:color="000000" w:fill="3C7A2F"/>
            <w:vAlign w:val="center"/>
            <w:hideMark/>
          </w:tcPr>
          <w:p w14:paraId="697CCA1D"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Compliant Answer</w:t>
            </w:r>
          </w:p>
        </w:tc>
        <w:tc>
          <w:tcPr>
            <w:tcW w:w="683" w:type="dxa"/>
            <w:shd w:val="clear" w:color="000000" w:fill="3C7A2F"/>
            <w:vAlign w:val="center"/>
            <w:hideMark/>
          </w:tcPr>
          <w:p w14:paraId="73629C77"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Y/N</w:t>
            </w:r>
          </w:p>
        </w:tc>
        <w:tc>
          <w:tcPr>
            <w:tcW w:w="1994" w:type="dxa"/>
            <w:shd w:val="clear" w:color="000000" w:fill="3C7A2F"/>
            <w:vAlign w:val="center"/>
            <w:hideMark/>
          </w:tcPr>
          <w:p w14:paraId="29196A95"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Comments</w:t>
            </w:r>
          </w:p>
        </w:tc>
        <w:tc>
          <w:tcPr>
            <w:tcW w:w="1569" w:type="dxa"/>
            <w:shd w:val="clear" w:color="000000" w:fill="3C7A2F"/>
            <w:vAlign w:val="center"/>
            <w:hideMark/>
          </w:tcPr>
          <w:p w14:paraId="4F1A9897"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w:t>
            </w:r>
          </w:p>
          <w:p w14:paraId="4A5CB71D"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Major/Minor</w:t>
            </w:r>
          </w:p>
        </w:tc>
      </w:tr>
      <w:tr w:rsidR="00713AA0" w:rsidRPr="009B4E88" w14:paraId="204965A4" w14:textId="77777777" w:rsidTr="00BA0F15">
        <w:trPr>
          <w:trHeight w:val="544"/>
        </w:trPr>
        <w:tc>
          <w:tcPr>
            <w:tcW w:w="1756" w:type="dxa"/>
            <w:shd w:val="clear" w:color="auto" w:fill="auto"/>
            <w:vAlign w:val="center"/>
            <w:hideMark/>
          </w:tcPr>
          <w:p w14:paraId="5F92AC2E" w14:textId="77777777" w:rsidR="00713AA0" w:rsidRPr="009B4E88" w:rsidRDefault="00713AA0" w:rsidP="00BA0F15">
            <w:pPr>
              <w:rPr>
                <w:rFonts w:eastAsia="Times New Roman"/>
                <w:kern w:val="0"/>
                <w:sz w:val="18"/>
                <w:szCs w:val="18"/>
                <w:lang w:eastAsia="en-AU"/>
                <w14:ligatures w14:val="none"/>
              </w:rPr>
            </w:pPr>
            <w:r w:rsidRPr="009B4E88">
              <w:rPr>
                <w:sz w:val="18"/>
                <w:szCs w:val="18"/>
              </w:rPr>
              <w:t>Program rules for criteria development.</w:t>
            </w:r>
          </w:p>
        </w:tc>
        <w:tc>
          <w:tcPr>
            <w:tcW w:w="1551" w:type="dxa"/>
            <w:shd w:val="clear" w:color="auto" w:fill="auto"/>
            <w:noWrap/>
            <w:vAlign w:val="center"/>
            <w:hideMark/>
          </w:tcPr>
          <w:p w14:paraId="18E4450B"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hideMark/>
          </w:tcPr>
          <w:p w14:paraId="083972CB" w14:textId="77777777" w:rsidR="00713AA0" w:rsidRPr="009B4E88" w:rsidRDefault="00713AA0" w:rsidP="00BA0F15">
            <w:pPr>
              <w:rPr>
                <w:rFonts w:eastAsia="Times New Roman"/>
                <w:kern w:val="0"/>
                <w:sz w:val="18"/>
                <w:szCs w:val="18"/>
                <w:lang w:eastAsia="en-AU"/>
                <w14:ligatures w14:val="none"/>
              </w:rPr>
            </w:pPr>
            <w:r w:rsidRPr="009B4E88">
              <w:rPr>
                <w:sz w:val="18"/>
                <w:szCs w:val="18"/>
              </w:rPr>
              <w:t xml:space="preserve">Is there a documented process for determining the thresholds that adequately differentiate environmentally </w:t>
            </w:r>
            <w:r w:rsidRPr="009B4E88">
              <w:rPr>
                <w:sz w:val="18"/>
                <w:szCs w:val="18"/>
              </w:rPr>
              <w:lastRenderedPageBreak/>
              <w:t>preferable products?</w:t>
            </w:r>
          </w:p>
        </w:tc>
        <w:tc>
          <w:tcPr>
            <w:tcW w:w="1314" w:type="dxa"/>
            <w:shd w:val="clear" w:color="auto" w:fill="auto"/>
            <w:vAlign w:val="center"/>
            <w:hideMark/>
          </w:tcPr>
          <w:p w14:paraId="1EF58747" w14:textId="77777777" w:rsidR="00713AA0" w:rsidRPr="009B4E88" w:rsidRDefault="00713AA0" w:rsidP="00BA0F15">
            <w:pPr>
              <w:jc w:val="center"/>
              <w:rPr>
                <w:rFonts w:eastAsia="Times New Roman"/>
                <w:kern w:val="0"/>
                <w:sz w:val="18"/>
                <w:szCs w:val="18"/>
                <w:lang w:eastAsia="en-AU"/>
                <w14:ligatures w14:val="none"/>
              </w:rPr>
            </w:pPr>
            <w:r w:rsidRPr="009B4E88">
              <w:rPr>
                <w:sz w:val="18"/>
                <w:szCs w:val="18"/>
              </w:rPr>
              <w:lastRenderedPageBreak/>
              <w:t>Y</w:t>
            </w:r>
          </w:p>
        </w:tc>
        <w:tc>
          <w:tcPr>
            <w:tcW w:w="683" w:type="dxa"/>
            <w:shd w:val="clear" w:color="auto" w:fill="auto"/>
            <w:noWrap/>
            <w:vAlign w:val="center"/>
            <w:hideMark/>
          </w:tcPr>
          <w:p w14:paraId="4C5364BE"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hideMark/>
          </w:tcPr>
          <w:p w14:paraId="364C9E79"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hideMark/>
          </w:tcPr>
          <w:p w14:paraId="34684C71"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r w:rsidR="00713AA0" w:rsidRPr="009B4E88" w14:paraId="4C3B71AA" w14:textId="77777777" w:rsidTr="00BA0F15">
        <w:trPr>
          <w:trHeight w:val="544"/>
        </w:trPr>
        <w:tc>
          <w:tcPr>
            <w:tcW w:w="1756" w:type="dxa"/>
            <w:shd w:val="clear" w:color="auto" w:fill="auto"/>
            <w:vAlign w:val="center"/>
          </w:tcPr>
          <w:p w14:paraId="3ACD0F35" w14:textId="77777777" w:rsidR="00713AA0" w:rsidRPr="009B4E88" w:rsidRDefault="00713AA0" w:rsidP="00BA0F15">
            <w:pPr>
              <w:rPr>
                <w:sz w:val="18"/>
                <w:szCs w:val="18"/>
              </w:rPr>
            </w:pPr>
            <w:r w:rsidRPr="009B4E88">
              <w:rPr>
                <w:sz w:val="18"/>
                <w:szCs w:val="18"/>
              </w:rPr>
              <w:t>Product environmental criteria.</w:t>
            </w:r>
          </w:p>
        </w:tc>
        <w:tc>
          <w:tcPr>
            <w:tcW w:w="1551" w:type="dxa"/>
            <w:shd w:val="clear" w:color="auto" w:fill="auto"/>
            <w:noWrap/>
            <w:vAlign w:val="center"/>
          </w:tcPr>
          <w:p w14:paraId="67CD3ACB"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47557615" w14:textId="77777777" w:rsidR="00713AA0" w:rsidRPr="009B4E88" w:rsidRDefault="00713AA0" w:rsidP="00BA0F15">
            <w:pPr>
              <w:rPr>
                <w:sz w:val="18"/>
                <w:szCs w:val="18"/>
              </w:rPr>
            </w:pPr>
            <w:r w:rsidRPr="009B4E88">
              <w:rPr>
                <w:sz w:val="18"/>
                <w:szCs w:val="18"/>
              </w:rPr>
              <w:t>If there are multiple ways to comply, can the label justify equivalence?</w:t>
            </w:r>
          </w:p>
        </w:tc>
        <w:tc>
          <w:tcPr>
            <w:tcW w:w="1314" w:type="dxa"/>
            <w:shd w:val="clear" w:color="auto" w:fill="auto"/>
            <w:vAlign w:val="center"/>
          </w:tcPr>
          <w:p w14:paraId="349FD288" w14:textId="77777777" w:rsidR="00713AA0" w:rsidRPr="009B4E88" w:rsidRDefault="00713AA0" w:rsidP="00BA0F15">
            <w:pPr>
              <w:jc w:val="center"/>
              <w:rPr>
                <w:sz w:val="18"/>
                <w:szCs w:val="18"/>
              </w:rPr>
            </w:pPr>
            <w:r w:rsidRPr="009B4E88">
              <w:rPr>
                <w:sz w:val="18"/>
                <w:szCs w:val="18"/>
              </w:rPr>
              <w:t>Y</w:t>
            </w:r>
          </w:p>
        </w:tc>
        <w:tc>
          <w:tcPr>
            <w:tcW w:w="683" w:type="dxa"/>
            <w:shd w:val="clear" w:color="auto" w:fill="auto"/>
            <w:noWrap/>
            <w:vAlign w:val="center"/>
          </w:tcPr>
          <w:p w14:paraId="725C6925"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tcPr>
          <w:p w14:paraId="5E3AA40E"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tcPr>
          <w:p w14:paraId="0AB4916B"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r w:rsidR="00713AA0" w:rsidRPr="009B4E88" w14:paraId="7783C0F4" w14:textId="77777777" w:rsidTr="00BA0F15">
        <w:trPr>
          <w:trHeight w:val="544"/>
        </w:trPr>
        <w:tc>
          <w:tcPr>
            <w:tcW w:w="1756" w:type="dxa"/>
            <w:vMerge w:val="restart"/>
            <w:shd w:val="clear" w:color="auto" w:fill="auto"/>
            <w:vAlign w:val="center"/>
          </w:tcPr>
          <w:p w14:paraId="1F845EA7" w14:textId="77777777" w:rsidR="00713AA0" w:rsidRPr="009B4E88" w:rsidRDefault="00713AA0" w:rsidP="00BA0F15">
            <w:pPr>
              <w:rPr>
                <w:sz w:val="18"/>
                <w:szCs w:val="18"/>
              </w:rPr>
            </w:pPr>
            <w:r w:rsidRPr="009B4E88">
              <w:rPr>
                <w:sz w:val="18"/>
                <w:szCs w:val="18"/>
              </w:rPr>
              <w:t>Documentation outlining the research behind product environmental criteria.</w:t>
            </w:r>
          </w:p>
        </w:tc>
        <w:tc>
          <w:tcPr>
            <w:tcW w:w="1551" w:type="dxa"/>
            <w:vMerge w:val="restart"/>
            <w:shd w:val="clear" w:color="auto" w:fill="auto"/>
            <w:noWrap/>
            <w:vAlign w:val="center"/>
          </w:tcPr>
          <w:p w14:paraId="342FE29E"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2C1598D9" w14:textId="77777777" w:rsidR="00713AA0" w:rsidRPr="009B4E88" w:rsidRDefault="00713AA0" w:rsidP="00BA0F15">
            <w:pPr>
              <w:rPr>
                <w:sz w:val="18"/>
                <w:szCs w:val="18"/>
              </w:rPr>
            </w:pPr>
            <w:r w:rsidRPr="009B4E88">
              <w:rPr>
                <w:sz w:val="18"/>
                <w:szCs w:val="18"/>
              </w:rPr>
              <w:t>Does the research conducted align with the documented process?</w:t>
            </w:r>
          </w:p>
        </w:tc>
        <w:tc>
          <w:tcPr>
            <w:tcW w:w="1314" w:type="dxa"/>
            <w:shd w:val="clear" w:color="auto" w:fill="auto"/>
            <w:vAlign w:val="center"/>
          </w:tcPr>
          <w:p w14:paraId="53958151" w14:textId="77777777" w:rsidR="00713AA0" w:rsidRPr="009B4E88" w:rsidRDefault="00713AA0" w:rsidP="00BA0F15">
            <w:pPr>
              <w:jc w:val="center"/>
              <w:rPr>
                <w:sz w:val="18"/>
                <w:szCs w:val="18"/>
              </w:rPr>
            </w:pPr>
            <w:r w:rsidRPr="009B4E88">
              <w:rPr>
                <w:sz w:val="18"/>
                <w:szCs w:val="18"/>
              </w:rPr>
              <w:t>Y</w:t>
            </w:r>
          </w:p>
        </w:tc>
        <w:tc>
          <w:tcPr>
            <w:tcW w:w="683" w:type="dxa"/>
            <w:shd w:val="clear" w:color="auto" w:fill="auto"/>
            <w:noWrap/>
            <w:vAlign w:val="center"/>
          </w:tcPr>
          <w:p w14:paraId="298EDB04"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tcPr>
          <w:p w14:paraId="6874F314"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tcPr>
          <w:p w14:paraId="699E432B"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r w:rsidR="00713AA0" w:rsidRPr="009B4E88" w14:paraId="24B39882" w14:textId="77777777" w:rsidTr="00BA0F15">
        <w:trPr>
          <w:trHeight w:val="544"/>
        </w:trPr>
        <w:tc>
          <w:tcPr>
            <w:tcW w:w="1756" w:type="dxa"/>
            <w:vMerge/>
            <w:shd w:val="clear" w:color="auto" w:fill="auto"/>
            <w:vAlign w:val="center"/>
          </w:tcPr>
          <w:p w14:paraId="148E45E8" w14:textId="77777777" w:rsidR="00713AA0" w:rsidRPr="009B4E88" w:rsidRDefault="00713AA0" w:rsidP="00BA0F15">
            <w:pPr>
              <w:rPr>
                <w:sz w:val="18"/>
                <w:szCs w:val="18"/>
              </w:rPr>
            </w:pPr>
          </w:p>
        </w:tc>
        <w:tc>
          <w:tcPr>
            <w:tcW w:w="1551" w:type="dxa"/>
            <w:vMerge/>
            <w:shd w:val="clear" w:color="auto" w:fill="auto"/>
            <w:noWrap/>
            <w:vAlign w:val="center"/>
          </w:tcPr>
          <w:p w14:paraId="311C9319"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3043FA4D" w14:textId="77777777" w:rsidR="00713AA0" w:rsidRPr="009B4E88" w:rsidRDefault="00713AA0" w:rsidP="00BA0F15">
            <w:pPr>
              <w:rPr>
                <w:sz w:val="18"/>
                <w:szCs w:val="18"/>
              </w:rPr>
            </w:pPr>
            <w:r w:rsidRPr="009B4E88">
              <w:rPr>
                <w:sz w:val="18"/>
                <w:szCs w:val="18"/>
              </w:rPr>
              <w:t>Does the research support the thresholds set in the product environmental criteria?</w:t>
            </w:r>
          </w:p>
        </w:tc>
        <w:tc>
          <w:tcPr>
            <w:tcW w:w="1314" w:type="dxa"/>
            <w:shd w:val="clear" w:color="auto" w:fill="auto"/>
            <w:vAlign w:val="center"/>
          </w:tcPr>
          <w:p w14:paraId="3AE63C1B" w14:textId="77777777" w:rsidR="00713AA0" w:rsidRPr="009B4E88" w:rsidRDefault="00713AA0" w:rsidP="00BA0F15">
            <w:pPr>
              <w:jc w:val="center"/>
              <w:rPr>
                <w:sz w:val="18"/>
                <w:szCs w:val="18"/>
              </w:rPr>
            </w:pPr>
            <w:r w:rsidRPr="009B4E88">
              <w:rPr>
                <w:sz w:val="18"/>
                <w:szCs w:val="18"/>
              </w:rPr>
              <w:t>Y</w:t>
            </w:r>
          </w:p>
        </w:tc>
        <w:tc>
          <w:tcPr>
            <w:tcW w:w="683" w:type="dxa"/>
            <w:shd w:val="clear" w:color="auto" w:fill="auto"/>
            <w:noWrap/>
            <w:vAlign w:val="center"/>
          </w:tcPr>
          <w:p w14:paraId="2D9CB35F"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tcPr>
          <w:p w14:paraId="6F9A1C00"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tcPr>
          <w:p w14:paraId="063119B3"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bl>
    <w:p w14:paraId="18EE7AB6" w14:textId="77777777" w:rsidR="00713AA0" w:rsidRPr="009B4E88" w:rsidRDefault="00713AA0" w:rsidP="00713AA0">
      <w:pPr>
        <w:rPr>
          <w:i/>
          <w:iCs/>
        </w:rPr>
      </w:pPr>
    </w:p>
    <w:p w14:paraId="0FE65689" w14:textId="77777777" w:rsidR="00713AA0" w:rsidRPr="009B4E88" w:rsidRDefault="00713AA0" w:rsidP="00713AA0">
      <w:pPr>
        <w:pStyle w:val="Heading2"/>
        <w:keepNext w:val="0"/>
        <w:keepLines w:val="0"/>
        <w:numPr>
          <w:ilvl w:val="1"/>
          <w:numId w:val="13"/>
        </w:numPr>
        <w:spacing w:before="0" w:after="160"/>
      </w:pPr>
      <w:bookmarkStart w:id="11" w:name="_Toc135760809"/>
      <w:r w:rsidRPr="009B4E88">
        <w:t>The criteria shall be attainable.</w:t>
      </w:r>
      <w:bookmarkEnd w:id="11"/>
    </w:p>
    <w:p w14:paraId="12928503" w14:textId="77777777" w:rsidR="00713AA0" w:rsidRPr="009B4E88" w:rsidRDefault="00713AA0" w:rsidP="00713AA0">
      <w:pPr>
        <w:rPr>
          <w:i/>
          <w:iCs/>
        </w:rPr>
      </w:pPr>
      <w:r w:rsidRPr="009B4E88">
        <w:rPr>
          <w:i/>
          <w:iCs/>
        </w:rPr>
        <w:t>Guidance: The criteria should consider the relative environmental impacts, measurement capability and accuracy. The criteria should consider relevant local, regional, and global environmental issues, available technology, and economic aspects.</w:t>
      </w:r>
    </w:p>
    <w:tbl>
      <w:tblPr>
        <w:tblW w:w="10764"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20" w:firstRow="1" w:lastRow="0" w:firstColumn="0" w:lastColumn="0" w:noHBand="0" w:noVBand="1"/>
      </w:tblPr>
      <w:tblGrid>
        <w:gridCol w:w="1756"/>
        <w:gridCol w:w="1551"/>
        <w:gridCol w:w="1897"/>
        <w:gridCol w:w="1314"/>
        <w:gridCol w:w="683"/>
        <w:gridCol w:w="1994"/>
        <w:gridCol w:w="1569"/>
      </w:tblGrid>
      <w:tr w:rsidR="00713AA0" w:rsidRPr="009B4E88" w14:paraId="52F5112B" w14:textId="77777777" w:rsidTr="00BA0F15">
        <w:trPr>
          <w:trHeight w:val="647"/>
        </w:trPr>
        <w:tc>
          <w:tcPr>
            <w:tcW w:w="1756" w:type="dxa"/>
            <w:shd w:val="clear" w:color="000000" w:fill="3C7A2F"/>
            <w:vAlign w:val="center"/>
            <w:hideMark/>
          </w:tcPr>
          <w:p w14:paraId="1A058342"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Requested Evidence</w:t>
            </w:r>
          </w:p>
        </w:tc>
        <w:tc>
          <w:tcPr>
            <w:tcW w:w="1551" w:type="dxa"/>
            <w:shd w:val="clear" w:color="000000" w:fill="3C7A2F"/>
            <w:vAlign w:val="center"/>
            <w:hideMark/>
          </w:tcPr>
          <w:p w14:paraId="6089332C"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Evidence Submitted</w:t>
            </w:r>
          </w:p>
        </w:tc>
        <w:tc>
          <w:tcPr>
            <w:tcW w:w="1897" w:type="dxa"/>
            <w:shd w:val="clear" w:color="000000" w:fill="3C7A2F"/>
            <w:vAlign w:val="center"/>
            <w:hideMark/>
          </w:tcPr>
          <w:p w14:paraId="0A7D01AB"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Audit Questions</w:t>
            </w:r>
          </w:p>
        </w:tc>
        <w:tc>
          <w:tcPr>
            <w:tcW w:w="1314" w:type="dxa"/>
            <w:shd w:val="clear" w:color="000000" w:fill="3C7A2F"/>
            <w:vAlign w:val="center"/>
            <w:hideMark/>
          </w:tcPr>
          <w:p w14:paraId="78B5B910"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Compliant Answer</w:t>
            </w:r>
          </w:p>
        </w:tc>
        <w:tc>
          <w:tcPr>
            <w:tcW w:w="683" w:type="dxa"/>
            <w:shd w:val="clear" w:color="000000" w:fill="3C7A2F"/>
            <w:vAlign w:val="center"/>
            <w:hideMark/>
          </w:tcPr>
          <w:p w14:paraId="6E8980A3"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Y/N</w:t>
            </w:r>
          </w:p>
        </w:tc>
        <w:tc>
          <w:tcPr>
            <w:tcW w:w="1994" w:type="dxa"/>
            <w:shd w:val="clear" w:color="000000" w:fill="3C7A2F"/>
            <w:vAlign w:val="center"/>
            <w:hideMark/>
          </w:tcPr>
          <w:p w14:paraId="2C18E7B9"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Comments</w:t>
            </w:r>
          </w:p>
        </w:tc>
        <w:tc>
          <w:tcPr>
            <w:tcW w:w="1569" w:type="dxa"/>
            <w:shd w:val="clear" w:color="000000" w:fill="3C7A2F"/>
            <w:vAlign w:val="center"/>
            <w:hideMark/>
          </w:tcPr>
          <w:p w14:paraId="527E7D72"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w:t>
            </w:r>
          </w:p>
          <w:p w14:paraId="599F6511"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Major/Minor</w:t>
            </w:r>
          </w:p>
        </w:tc>
      </w:tr>
      <w:tr w:rsidR="00713AA0" w:rsidRPr="009B4E88" w14:paraId="75AF99B5" w14:textId="77777777" w:rsidTr="00BA0F15">
        <w:trPr>
          <w:trHeight w:val="544"/>
        </w:trPr>
        <w:tc>
          <w:tcPr>
            <w:tcW w:w="1756" w:type="dxa"/>
            <w:shd w:val="clear" w:color="auto" w:fill="auto"/>
            <w:vAlign w:val="center"/>
            <w:hideMark/>
          </w:tcPr>
          <w:p w14:paraId="1EA09037" w14:textId="77777777" w:rsidR="00713AA0" w:rsidRPr="009B4E88" w:rsidRDefault="00713AA0" w:rsidP="00BA0F15">
            <w:pPr>
              <w:rPr>
                <w:rFonts w:eastAsia="Times New Roman"/>
                <w:kern w:val="0"/>
                <w:sz w:val="18"/>
                <w:szCs w:val="18"/>
                <w:lang w:eastAsia="en-AU"/>
                <w14:ligatures w14:val="none"/>
              </w:rPr>
            </w:pPr>
            <w:r w:rsidRPr="009B4E88">
              <w:rPr>
                <w:sz w:val="18"/>
                <w:szCs w:val="18"/>
              </w:rPr>
              <w:t>Program rules for criteria development.</w:t>
            </w:r>
          </w:p>
        </w:tc>
        <w:tc>
          <w:tcPr>
            <w:tcW w:w="1551" w:type="dxa"/>
            <w:shd w:val="clear" w:color="auto" w:fill="auto"/>
            <w:noWrap/>
            <w:vAlign w:val="center"/>
            <w:hideMark/>
          </w:tcPr>
          <w:p w14:paraId="10C94F8C"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hideMark/>
          </w:tcPr>
          <w:p w14:paraId="15FD5EDE" w14:textId="77777777" w:rsidR="00713AA0" w:rsidRPr="009B4E88" w:rsidRDefault="00713AA0" w:rsidP="00BA0F15">
            <w:pPr>
              <w:rPr>
                <w:rFonts w:eastAsia="Times New Roman"/>
                <w:kern w:val="0"/>
                <w:sz w:val="18"/>
                <w:szCs w:val="18"/>
                <w:lang w:eastAsia="en-AU"/>
                <w14:ligatures w14:val="none"/>
              </w:rPr>
            </w:pPr>
            <w:r w:rsidRPr="009B4E88">
              <w:rPr>
                <w:sz w:val="18"/>
                <w:szCs w:val="18"/>
              </w:rPr>
              <w:t>Is there a documented process to ensure the criteria consider the relative environmental impacts, measurement capability, and accuracy?</w:t>
            </w:r>
          </w:p>
        </w:tc>
        <w:tc>
          <w:tcPr>
            <w:tcW w:w="1314" w:type="dxa"/>
            <w:shd w:val="clear" w:color="auto" w:fill="auto"/>
            <w:vAlign w:val="center"/>
            <w:hideMark/>
          </w:tcPr>
          <w:p w14:paraId="342D162F" w14:textId="77777777" w:rsidR="00713AA0" w:rsidRPr="009B4E88" w:rsidRDefault="00713AA0" w:rsidP="00BA0F15">
            <w:pPr>
              <w:jc w:val="center"/>
              <w:rPr>
                <w:rFonts w:eastAsia="Times New Roman"/>
                <w:kern w:val="0"/>
                <w:sz w:val="18"/>
                <w:szCs w:val="18"/>
                <w:lang w:eastAsia="en-AU"/>
                <w14:ligatures w14:val="none"/>
              </w:rPr>
            </w:pPr>
            <w:r w:rsidRPr="009B4E88">
              <w:rPr>
                <w:sz w:val="18"/>
                <w:szCs w:val="18"/>
              </w:rPr>
              <w:t>Y</w:t>
            </w:r>
          </w:p>
        </w:tc>
        <w:tc>
          <w:tcPr>
            <w:tcW w:w="683" w:type="dxa"/>
            <w:shd w:val="clear" w:color="auto" w:fill="auto"/>
            <w:noWrap/>
            <w:vAlign w:val="center"/>
            <w:hideMark/>
          </w:tcPr>
          <w:p w14:paraId="40B8D101"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hideMark/>
          </w:tcPr>
          <w:p w14:paraId="0D36FB98"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hideMark/>
          </w:tcPr>
          <w:p w14:paraId="115E9CBC"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r w:rsidR="00713AA0" w:rsidRPr="009B4E88" w14:paraId="1D1BF541" w14:textId="77777777" w:rsidTr="00BA0F15">
        <w:trPr>
          <w:trHeight w:val="544"/>
        </w:trPr>
        <w:tc>
          <w:tcPr>
            <w:tcW w:w="1756" w:type="dxa"/>
            <w:shd w:val="clear" w:color="auto" w:fill="auto"/>
            <w:vAlign w:val="center"/>
          </w:tcPr>
          <w:p w14:paraId="6CA8A48B" w14:textId="77777777" w:rsidR="00713AA0" w:rsidRPr="009B4E88" w:rsidRDefault="00713AA0" w:rsidP="00BA0F15">
            <w:pPr>
              <w:rPr>
                <w:sz w:val="18"/>
                <w:szCs w:val="18"/>
              </w:rPr>
            </w:pPr>
            <w:r w:rsidRPr="009B4E88">
              <w:rPr>
                <w:sz w:val="18"/>
                <w:szCs w:val="18"/>
              </w:rPr>
              <w:t>Product environmental criteria.</w:t>
            </w:r>
          </w:p>
        </w:tc>
        <w:tc>
          <w:tcPr>
            <w:tcW w:w="1551" w:type="dxa"/>
            <w:shd w:val="clear" w:color="auto" w:fill="auto"/>
            <w:noWrap/>
            <w:vAlign w:val="center"/>
          </w:tcPr>
          <w:p w14:paraId="1CBD6900"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2971EC42" w14:textId="77777777" w:rsidR="00713AA0" w:rsidRPr="009B4E88" w:rsidRDefault="00713AA0" w:rsidP="00BA0F15">
            <w:pPr>
              <w:rPr>
                <w:sz w:val="18"/>
                <w:szCs w:val="18"/>
              </w:rPr>
            </w:pPr>
            <w:r w:rsidRPr="009B4E88">
              <w:rPr>
                <w:sz w:val="18"/>
                <w:szCs w:val="18"/>
              </w:rPr>
              <w:t>Does the research support the thresholds set in the product environmental criteria?</w:t>
            </w:r>
          </w:p>
        </w:tc>
        <w:tc>
          <w:tcPr>
            <w:tcW w:w="1314" w:type="dxa"/>
            <w:shd w:val="clear" w:color="auto" w:fill="auto"/>
            <w:vAlign w:val="center"/>
          </w:tcPr>
          <w:p w14:paraId="12816FDA" w14:textId="77777777" w:rsidR="00713AA0" w:rsidRPr="009B4E88" w:rsidRDefault="00713AA0" w:rsidP="00BA0F15">
            <w:pPr>
              <w:jc w:val="center"/>
              <w:rPr>
                <w:sz w:val="18"/>
                <w:szCs w:val="18"/>
              </w:rPr>
            </w:pPr>
            <w:r w:rsidRPr="009B4E88">
              <w:rPr>
                <w:sz w:val="18"/>
                <w:szCs w:val="18"/>
              </w:rPr>
              <w:t>Y</w:t>
            </w:r>
          </w:p>
        </w:tc>
        <w:tc>
          <w:tcPr>
            <w:tcW w:w="683" w:type="dxa"/>
            <w:shd w:val="clear" w:color="auto" w:fill="auto"/>
            <w:noWrap/>
            <w:vAlign w:val="center"/>
          </w:tcPr>
          <w:p w14:paraId="0AACC9CD"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tcPr>
          <w:p w14:paraId="21C67B84"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tcPr>
          <w:p w14:paraId="567D39B7"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r w:rsidR="00713AA0" w:rsidRPr="009B4E88" w14:paraId="70CE4D5E" w14:textId="77777777" w:rsidTr="00BA0F15">
        <w:trPr>
          <w:trHeight w:val="544"/>
        </w:trPr>
        <w:tc>
          <w:tcPr>
            <w:tcW w:w="1756" w:type="dxa"/>
            <w:shd w:val="clear" w:color="auto" w:fill="auto"/>
            <w:vAlign w:val="center"/>
          </w:tcPr>
          <w:p w14:paraId="549C74EF" w14:textId="77777777" w:rsidR="00713AA0" w:rsidRPr="009B4E88" w:rsidRDefault="00713AA0" w:rsidP="00BA0F15">
            <w:pPr>
              <w:rPr>
                <w:sz w:val="18"/>
                <w:szCs w:val="18"/>
              </w:rPr>
            </w:pPr>
            <w:r w:rsidRPr="009B4E88">
              <w:rPr>
                <w:sz w:val="18"/>
                <w:szCs w:val="18"/>
              </w:rPr>
              <w:t>Documentation outlining the research behind product environmental criteria and results of public comment.</w:t>
            </w:r>
          </w:p>
        </w:tc>
        <w:tc>
          <w:tcPr>
            <w:tcW w:w="1551" w:type="dxa"/>
            <w:shd w:val="clear" w:color="auto" w:fill="auto"/>
            <w:noWrap/>
            <w:vAlign w:val="center"/>
          </w:tcPr>
          <w:p w14:paraId="113EE91E"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3581D3C7" w14:textId="77777777" w:rsidR="00713AA0" w:rsidRPr="009B4E88" w:rsidRDefault="00713AA0" w:rsidP="00BA0F15">
            <w:pPr>
              <w:rPr>
                <w:sz w:val="18"/>
                <w:szCs w:val="18"/>
              </w:rPr>
            </w:pPr>
            <w:r w:rsidRPr="009B4E88">
              <w:rPr>
                <w:sz w:val="18"/>
                <w:szCs w:val="18"/>
              </w:rPr>
              <w:t>Does the research conducted align with the documented process?</w:t>
            </w:r>
          </w:p>
        </w:tc>
        <w:tc>
          <w:tcPr>
            <w:tcW w:w="1314" w:type="dxa"/>
            <w:shd w:val="clear" w:color="auto" w:fill="auto"/>
            <w:vAlign w:val="center"/>
          </w:tcPr>
          <w:p w14:paraId="50A655C1" w14:textId="77777777" w:rsidR="00713AA0" w:rsidRPr="009B4E88" w:rsidRDefault="00713AA0" w:rsidP="00BA0F15">
            <w:pPr>
              <w:jc w:val="center"/>
              <w:rPr>
                <w:sz w:val="18"/>
                <w:szCs w:val="18"/>
              </w:rPr>
            </w:pPr>
            <w:r w:rsidRPr="009B4E88">
              <w:rPr>
                <w:sz w:val="18"/>
                <w:szCs w:val="18"/>
              </w:rPr>
              <w:t>Y</w:t>
            </w:r>
          </w:p>
        </w:tc>
        <w:tc>
          <w:tcPr>
            <w:tcW w:w="683" w:type="dxa"/>
            <w:shd w:val="clear" w:color="auto" w:fill="auto"/>
            <w:noWrap/>
            <w:vAlign w:val="center"/>
          </w:tcPr>
          <w:p w14:paraId="1834AC80"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tcPr>
          <w:p w14:paraId="37CA66BE"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tcPr>
          <w:p w14:paraId="6AD4625C"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r w:rsidR="00713AA0" w:rsidRPr="009B4E88" w14:paraId="57403C5F" w14:textId="77777777" w:rsidTr="00BA0F15">
        <w:trPr>
          <w:trHeight w:val="544"/>
        </w:trPr>
        <w:tc>
          <w:tcPr>
            <w:tcW w:w="1756" w:type="dxa"/>
            <w:shd w:val="clear" w:color="auto" w:fill="auto"/>
            <w:vAlign w:val="center"/>
          </w:tcPr>
          <w:p w14:paraId="357B095C" w14:textId="77777777" w:rsidR="00713AA0" w:rsidRPr="009B4E88" w:rsidRDefault="00713AA0" w:rsidP="00BA0F15">
            <w:pPr>
              <w:rPr>
                <w:sz w:val="18"/>
                <w:szCs w:val="18"/>
              </w:rPr>
            </w:pPr>
            <w:r w:rsidRPr="009B4E88">
              <w:rPr>
                <w:sz w:val="18"/>
                <w:szCs w:val="18"/>
              </w:rPr>
              <w:t>Where applicable, certificates and verification documentation (redacted) of products certified under criteria.</w:t>
            </w:r>
          </w:p>
        </w:tc>
        <w:tc>
          <w:tcPr>
            <w:tcW w:w="1551" w:type="dxa"/>
            <w:shd w:val="clear" w:color="auto" w:fill="auto"/>
            <w:noWrap/>
            <w:vAlign w:val="center"/>
          </w:tcPr>
          <w:p w14:paraId="4C22CBCA"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6DF0D527" w14:textId="77777777" w:rsidR="00713AA0" w:rsidRPr="009B4E88" w:rsidRDefault="00713AA0" w:rsidP="00BA0F15">
            <w:pPr>
              <w:rPr>
                <w:sz w:val="18"/>
                <w:szCs w:val="18"/>
              </w:rPr>
            </w:pPr>
            <w:r w:rsidRPr="009B4E88">
              <w:rPr>
                <w:sz w:val="18"/>
                <w:szCs w:val="18"/>
              </w:rPr>
              <w:t>Are products able to demonstrate conformance with the criteria?</w:t>
            </w:r>
          </w:p>
        </w:tc>
        <w:tc>
          <w:tcPr>
            <w:tcW w:w="1314" w:type="dxa"/>
            <w:shd w:val="clear" w:color="auto" w:fill="auto"/>
            <w:vAlign w:val="center"/>
          </w:tcPr>
          <w:p w14:paraId="4B2E3207" w14:textId="77777777" w:rsidR="00713AA0" w:rsidRPr="009B4E88" w:rsidRDefault="00713AA0" w:rsidP="00BA0F15">
            <w:pPr>
              <w:jc w:val="center"/>
              <w:rPr>
                <w:sz w:val="18"/>
                <w:szCs w:val="18"/>
              </w:rPr>
            </w:pPr>
            <w:r w:rsidRPr="009B4E88">
              <w:rPr>
                <w:sz w:val="18"/>
                <w:szCs w:val="18"/>
              </w:rPr>
              <w:t>Y</w:t>
            </w:r>
          </w:p>
        </w:tc>
        <w:tc>
          <w:tcPr>
            <w:tcW w:w="683" w:type="dxa"/>
            <w:shd w:val="clear" w:color="auto" w:fill="auto"/>
            <w:noWrap/>
            <w:vAlign w:val="center"/>
          </w:tcPr>
          <w:p w14:paraId="46420FEF"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tcPr>
          <w:p w14:paraId="6F6A120C"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tcPr>
          <w:p w14:paraId="53434879"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bl>
    <w:p w14:paraId="5658F05C" w14:textId="77777777" w:rsidR="00713AA0" w:rsidRPr="009B4E88" w:rsidRDefault="00713AA0" w:rsidP="00713AA0"/>
    <w:p w14:paraId="2D09F02F" w14:textId="77777777" w:rsidR="00713AA0" w:rsidRPr="009B4E88" w:rsidRDefault="00713AA0" w:rsidP="00713AA0">
      <w:pPr>
        <w:pStyle w:val="Heading2"/>
        <w:keepNext w:val="0"/>
        <w:keepLines w:val="0"/>
        <w:numPr>
          <w:ilvl w:val="1"/>
          <w:numId w:val="13"/>
        </w:numPr>
        <w:spacing w:before="0" w:after="160"/>
      </w:pPr>
      <w:bookmarkStart w:id="12" w:name="_Toc135760810"/>
      <w:r w:rsidRPr="009B4E88">
        <w:lastRenderedPageBreak/>
        <w:t>Fitness for purpose and levels of performance shall be accounted for.</w:t>
      </w:r>
      <w:bookmarkEnd w:id="12"/>
    </w:p>
    <w:p w14:paraId="71501117" w14:textId="77777777" w:rsidR="00713AA0" w:rsidRPr="009B4E88" w:rsidRDefault="00713AA0" w:rsidP="00713AA0">
      <w:pPr>
        <w:rPr>
          <w:i/>
          <w:iCs/>
        </w:rPr>
      </w:pPr>
      <w:r w:rsidRPr="009B4E88">
        <w:rPr>
          <w:i/>
          <w:iCs/>
        </w:rPr>
        <w:t>Requirements: Certified products shall be fit for purpose. Due consideration shall be given to product function.</w:t>
      </w:r>
    </w:p>
    <w:p w14:paraId="27AC8D47" w14:textId="77777777" w:rsidR="00713AA0" w:rsidRPr="009B4E88" w:rsidRDefault="00713AA0" w:rsidP="00713AA0">
      <w:pPr>
        <w:rPr>
          <w:i/>
          <w:iCs/>
        </w:rPr>
      </w:pPr>
      <w:r w:rsidRPr="009B4E88">
        <w:rPr>
          <w:i/>
          <w:iCs/>
        </w:rPr>
        <w:t>Guidance: International, regional, or national standards for the product should be considered for use in the program. Product function should be addressed in terms of product performance and consider:</w:t>
      </w:r>
    </w:p>
    <w:p w14:paraId="21B4A241" w14:textId="77777777" w:rsidR="00713AA0" w:rsidRPr="009B4E88" w:rsidRDefault="00713AA0" w:rsidP="00713AA0">
      <w:pPr>
        <w:pStyle w:val="ListParagraph"/>
        <w:numPr>
          <w:ilvl w:val="0"/>
          <w:numId w:val="11"/>
        </w:numPr>
        <w:ind w:left="328"/>
        <w:rPr>
          <w:i/>
          <w:iCs/>
        </w:rPr>
      </w:pPr>
      <w:r w:rsidRPr="009B4E88">
        <w:rPr>
          <w:i/>
          <w:iCs/>
        </w:rPr>
        <w:t>Identification and selection of product performance elements that characterize function.</w:t>
      </w:r>
    </w:p>
    <w:p w14:paraId="29C159B4" w14:textId="77777777" w:rsidR="00713AA0" w:rsidRPr="009B4E88" w:rsidRDefault="00713AA0" w:rsidP="00713AA0">
      <w:pPr>
        <w:pStyle w:val="ListParagraph"/>
        <w:numPr>
          <w:ilvl w:val="0"/>
          <w:numId w:val="11"/>
        </w:numPr>
        <w:ind w:left="328"/>
      </w:pPr>
      <w:r w:rsidRPr="009B4E88">
        <w:rPr>
          <w:i/>
          <w:iCs/>
        </w:rPr>
        <w:t>Applicability to whole product category.</w:t>
      </w:r>
    </w:p>
    <w:p w14:paraId="799B09CE" w14:textId="77777777" w:rsidR="00713AA0" w:rsidRPr="009B4E88" w:rsidRDefault="00713AA0" w:rsidP="00713AA0">
      <w:pPr>
        <w:pStyle w:val="ListParagraph"/>
        <w:numPr>
          <w:ilvl w:val="0"/>
          <w:numId w:val="11"/>
        </w:numPr>
        <w:ind w:left="328"/>
      </w:pPr>
      <w:r w:rsidRPr="009B4E88">
        <w:rPr>
          <w:i/>
          <w:iCs/>
        </w:rPr>
        <w:t>Necessary levels of performance.</w:t>
      </w:r>
    </w:p>
    <w:tbl>
      <w:tblPr>
        <w:tblW w:w="10764"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20" w:firstRow="1" w:lastRow="0" w:firstColumn="0" w:lastColumn="0" w:noHBand="0" w:noVBand="1"/>
      </w:tblPr>
      <w:tblGrid>
        <w:gridCol w:w="1756"/>
        <w:gridCol w:w="1551"/>
        <w:gridCol w:w="1897"/>
        <w:gridCol w:w="1314"/>
        <w:gridCol w:w="683"/>
        <w:gridCol w:w="1994"/>
        <w:gridCol w:w="1569"/>
      </w:tblGrid>
      <w:tr w:rsidR="00713AA0" w:rsidRPr="009B4E88" w14:paraId="59F6B877" w14:textId="77777777" w:rsidTr="00BA0F15">
        <w:trPr>
          <w:trHeight w:val="647"/>
        </w:trPr>
        <w:tc>
          <w:tcPr>
            <w:tcW w:w="1756" w:type="dxa"/>
            <w:shd w:val="clear" w:color="000000" w:fill="3C7A2F"/>
            <w:vAlign w:val="center"/>
            <w:hideMark/>
          </w:tcPr>
          <w:p w14:paraId="4BD4259D"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Requested Evidence</w:t>
            </w:r>
          </w:p>
        </w:tc>
        <w:tc>
          <w:tcPr>
            <w:tcW w:w="1551" w:type="dxa"/>
            <w:shd w:val="clear" w:color="000000" w:fill="3C7A2F"/>
            <w:vAlign w:val="center"/>
            <w:hideMark/>
          </w:tcPr>
          <w:p w14:paraId="24B3C297"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Evidence Submitted</w:t>
            </w:r>
          </w:p>
        </w:tc>
        <w:tc>
          <w:tcPr>
            <w:tcW w:w="1897" w:type="dxa"/>
            <w:shd w:val="clear" w:color="000000" w:fill="3C7A2F"/>
            <w:vAlign w:val="center"/>
            <w:hideMark/>
          </w:tcPr>
          <w:p w14:paraId="1F3CEA6F"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Audit Questions</w:t>
            </w:r>
          </w:p>
        </w:tc>
        <w:tc>
          <w:tcPr>
            <w:tcW w:w="1314" w:type="dxa"/>
            <w:shd w:val="clear" w:color="000000" w:fill="3C7A2F"/>
            <w:vAlign w:val="center"/>
            <w:hideMark/>
          </w:tcPr>
          <w:p w14:paraId="7EFA540D"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Compliant Answer</w:t>
            </w:r>
          </w:p>
        </w:tc>
        <w:tc>
          <w:tcPr>
            <w:tcW w:w="683" w:type="dxa"/>
            <w:shd w:val="clear" w:color="000000" w:fill="3C7A2F"/>
            <w:vAlign w:val="center"/>
            <w:hideMark/>
          </w:tcPr>
          <w:p w14:paraId="64776B9C"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Y/N</w:t>
            </w:r>
          </w:p>
        </w:tc>
        <w:tc>
          <w:tcPr>
            <w:tcW w:w="1994" w:type="dxa"/>
            <w:shd w:val="clear" w:color="000000" w:fill="3C7A2F"/>
            <w:vAlign w:val="center"/>
            <w:hideMark/>
          </w:tcPr>
          <w:p w14:paraId="5468274C"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Comments</w:t>
            </w:r>
          </w:p>
        </w:tc>
        <w:tc>
          <w:tcPr>
            <w:tcW w:w="1569" w:type="dxa"/>
            <w:shd w:val="clear" w:color="000000" w:fill="3C7A2F"/>
            <w:vAlign w:val="center"/>
            <w:hideMark/>
          </w:tcPr>
          <w:p w14:paraId="3AB87077"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w:t>
            </w:r>
          </w:p>
          <w:p w14:paraId="50BF679C"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Major/Minor</w:t>
            </w:r>
          </w:p>
        </w:tc>
      </w:tr>
      <w:tr w:rsidR="00713AA0" w:rsidRPr="009B4E88" w14:paraId="19297EAA" w14:textId="77777777" w:rsidTr="00BA0F15">
        <w:trPr>
          <w:trHeight w:val="544"/>
        </w:trPr>
        <w:tc>
          <w:tcPr>
            <w:tcW w:w="1756" w:type="dxa"/>
            <w:shd w:val="clear" w:color="auto" w:fill="auto"/>
            <w:vAlign w:val="center"/>
          </w:tcPr>
          <w:p w14:paraId="690FA38A"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Product environmental criteria.</w:t>
            </w:r>
          </w:p>
        </w:tc>
        <w:tc>
          <w:tcPr>
            <w:tcW w:w="1551" w:type="dxa"/>
            <w:shd w:val="clear" w:color="auto" w:fill="auto"/>
            <w:noWrap/>
            <w:vAlign w:val="center"/>
          </w:tcPr>
          <w:p w14:paraId="1801DE12"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1AB11276"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Are product function characteristics required?</w:t>
            </w:r>
          </w:p>
        </w:tc>
        <w:tc>
          <w:tcPr>
            <w:tcW w:w="1314" w:type="dxa"/>
            <w:shd w:val="clear" w:color="auto" w:fill="auto"/>
            <w:vAlign w:val="center"/>
          </w:tcPr>
          <w:p w14:paraId="161DFC01" w14:textId="77777777" w:rsidR="00713AA0" w:rsidRPr="009B4E88" w:rsidRDefault="00713AA0" w:rsidP="00BA0F15">
            <w:pPr>
              <w:jc w:val="center"/>
              <w:rPr>
                <w:rFonts w:eastAsia="Times New Roman"/>
                <w:kern w:val="0"/>
                <w:sz w:val="18"/>
                <w:szCs w:val="18"/>
                <w:lang w:eastAsia="en-AU"/>
                <w14:ligatures w14:val="none"/>
              </w:rPr>
            </w:pPr>
            <w:r w:rsidRPr="009B4E88">
              <w:rPr>
                <w:rFonts w:cs="Calibri"/>
                <w:color w:val="000000"/>
                <w:sz w:val="18"/>
                <w:szCs w:val="18"/>
              </w:rPr>
              <w:t>Y</w:t>
            </w:r>
          </w:p>
        </w:tc>
        <w:tc>
          <w:tcPr>
            <w:tcW w:w="683" w:type="dxa"/>
            <w:shd w:val="clear" w:color="auto" w:fill="auto"/>
            <w:noWrap/>
            <w:vAlign w:val="center"/>
            <w:hideMark/>
          </w:tcPr>
          <w:p w14:paraId="1759829D"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hideMark/>
          </w:tcPr>
          <w:p w14:paraId="5FF4891D"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hideMark/>
          </w:tcPr>
          <w:p w14:paraId="433D13B2"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bl>
    <w:p w14:paraId="67ED01EB" w14:textId="77777777" w:rsidR="00713AA0" w:rsidRPr="009B4E88" w:rsidRDefault="00713AA0" w:rsidP="00713AA0"/>
    <w:p w14:paraId="0A6F7D20" w14:textId="77777777" w:rsidR="00713AA0" w:rsidRPr="009B4E88" w:rsidRDefault="00713AA0" w:rsidP="00713AA0">
      <w:pPr>
        <w:pStyle w:val="Heading2"/>
        <w:keepNext w:val="0"/>
        <w:keepLines w:val="0"/>
        <w:numPr>
          <w:ilvl w:val="1"/>
          <w:numId w:val="13"/>
        </w:numPr>
        <w:spacing w:before="0" w:after="160"/>
      </w:pPr>
      <w:bookmarkStart w:id="13" w:name="_Toc135760811"/>
      <w:r w:rsidRPr="009B4E88">
        <w:t xml:space="preserve">All product environmental criteria and product function characteristics shall be verifiable by the </w:t>
      </w:r>
      <w:bookmarkEnd w:id="13"/>
      <w:r w:rsidRPr="009B4E88">
        <w:t>auditor in accordance with the requirements of the program.</w:t>
      </w:r>
    </w:p>
    <w:p w14:paraId="721FE58D" w14:textId="77777777" w:rsidR="00713AA0" w:rsidRPr="009B4E88" w:rsidRDefault="00713AA0" w:rsidP="00713AA0">
      <w:pPr>
        <w:rPr>
          <w:i/>
          <w:iCs/>
        </w:rPr>
      </w:pPr>
      <w:r w:rsidRPr="009B4E88">
        <w:rPr>
          <w:i/>
          <w:iCs/>
        </w:rPr>
        <w:t>Requirements: Sufficient evidence shall be available to demonstrate compliance with the determined criteria. The program shall assign numerical values to the criteria.</w:t>
      </w:r>
    </w:p>
    <w:p w14:paraId="4CB64384" w14:textId="77777777" w:rsidR="00713AA0" w:rsidRPr="009B4E88" w:rsidRDefault="00713AA0" w:rsidP="00713AA0">
      <w:pPr>
        <w:rPr>
          <w:i/>
          <w:iCs/>
        </w:rPr>
      </w:pPr>
      <w:r w:rsidRPr="009B4E88">
        <w:rPr>
          <w:i/>
          <w:iCs/>
        </w:rPr>
        <w:t>Guidance: Compliance should be assessed using the following in order of preference:</w:t>
      </w:r>
    </w:p>
    <w:p w14:paraId="0748EB02" w14:textId="77777777" w:rsidR="00713AA0" w:rsidRPr="009B4E88" w:rsidRDefault="00713AA0" w:rsidP="00713AA0">
      <w:pPr>
        <w:pStyle w:val="ListParagraph"/>
        <w:numPr>
          <w:ilvl w:val="0"/>
          <w:numId w:val="11"/>
        </w:numPr>
        <w:ind w:left="328"/>
        <w:rPr>
          <w:i/>
          <w:iCs/>
        </w:rPr>
      </w:pPr>
      <w:r w:rsidRPr="009B4E88">
        <w:rPr>
          <w:i/>
          <w:iCs/>
        </w:rPr>
        <w:t>ISO and IEC standards</w:t>
      </w:r>
    </w:p>
    <w:p w14:paraId="136C6D38" w14:textId="77777777" w:rsidR="00713AA0" w:rsidRPr="009B4E88" w:rsidRDefault="00713AA0" w:rsidP="00713AA0">
      <w:pPr>
        <w:pStyle w:val="ListParagraph"/>
        <w:numPr>
          <w:ilvl w:val="0"/>
          <w:numId w:val="11"/>
        </w:numPr>
        <w:ind w:left="328"/>
        <w:rPr>
          <w:i/>
          <w:iCs/>
        </w:rPr>
      </w:pPr>
      <w:r w:rsidRPr="009B4E88">
        <w:rPr>
          <w:i/>
          <w:iCs/>
        </w:rPr>
        <w:t>Other internationally recognized standards</w:t>
      </w:r>
    </w:p>
    <w:p w14:paraId="41A6A761" w14:textId="77777777" w:rsidR="00713AA0" w:rsidRPr="009B4E88" w:rsidRDefault="00713AA0" w:rsidP="00713AA0">
      <w:pPr>
        <w:pStyle w:val="ListParagraph"/>
        <w:numPr>
          <w:ilvl w:val="0"/>
          <w:numId w:val="11"/>
        </w:numPr>
        <w:ind w:left="328"/>
        <w:rPr>
          <w:i/>
          <w:iCs/>
        </w:rPr>
      </w:pPr>
      <w:r w:rsidRPr="009B4E88">
        <w:rPr>
          <w:i/>
          <w:iCs/>
        </w:rPr>
        <w:t>Regional and national standards</w:t>
      </w:r>
    </w:p>
    <w:p w14:paraId="31700A42" w14:textId="77777777" w:rsidR="00713AA0" w:rsidRPr="009B4E88" w:rsidRDefault="00713AA0" w:rsidP="00713AA0">
      <w:pPr>
        <w:pStyle w:val="ListParagraph"/>
        <w:numPr>
          <w:ilvl w:val="0"/>
          <w:numId w:val="11"/>
        </w:numPr>
        <w:ind w:left="328"/>
        <w:rPr>
          <w:i/>
          <w:iCs/>
        </w:rPr>
      </w:pPr>
      <w:r w:rsidRPr="009B4E88">
        <w:rPr>
          <w:i/>
          <w:iCs/>
        </w:rPr>
        <w:t>Other repeatable and reproducible methods</w:t>
      </w:r>
    </w:p>
    <w:p w14:paraId="32464D89" w14:textId="77777777" w:rsidR="00713AA0" w:rsidRPr="009B4E88" w:rsidRDefault="00713AA0" w:rsidP="00713AA0">
      <w:pPr>
        <w:pStyle w:val="ListParagraph"/>
        <w:numPr>
          <w:ilvl w:val="0"/>
          <w:numId w:val="11"/>
        </w:numPr>
        <w:ind w:left="328"/>
        <w:rPr>
          <w:i/>
          <w:iCs/>
        </w:rPr>
      </w:pPr>
      <w:r w:rsidRPr="009B4E88">
        <w:rPr>
          <w:i/>
          <w:iCs/>
        </w:rPr>
        <w:t>Manufacturer’s evidence</w:t>
      </w:r>
    </w:p>
    <w:p w14:paraId="4E194627" w14:textId="77777777" w:rsidR="00713AA0" w:rsidRPr="009B4E88" w:rsidRDefault="00713AA0" w:rsidP="00713AA0">
      <w:pPr>
        <w:rPr>
          <w:i/>
          <w:iCs/>
        </w:rPr>
      </w:pPr>
      <w:r w:rsidRPr="009B4E88">
        <w:rPr>
          <w:i/>
          <w:iCs/>
        </w:rPr>
        <w:t>Numerical values applied to criteria may be minimum values, thresholds, scales, or any other relevant approach.</w:t>
      </w:r>
    </w:p>
    <w:tbl>
      <w:tblPr>
        <w:tblW w:w="10764"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20" w:firstRow="1" w:lastRow="0" w:firstColumn="0" w:lastColumn="0" w:noHBand="0" w:noVBand="1"/>
      </w:tblPr>
      <w:tblGrid>
        <w:gridCol w:w="1756"/>
        <w:gridCol w:w="1551"/>
        <w:gridCol w:w="1897"/>
        <w:gridCol w:w="1314"/>
        <w:gridCol w:w="683"/>
        <w:gridCol w:w="1994"/>
        <w:gridCol w:w="1569"/>
      </w:tblGrid>
      <w:tr w:rsidR="00713AA0" w:rsidRPr="009B4E88" w14:paraId="7F0167F7" w14:textId="77777777" w:rsidTr="00BA0F15">
        <w:trPr>
          <w:trHeight w:val="647"/>
        </w:trPr>
        <w:tc>
          <w:tcPr>
            <w:tcW w:w="1756" w:type="dxa"/>
            <w:shd w:val="clear" w:color="000000" w:fill="3C7A2F"/>
            <w:vAlign w:val="center"/>
            <w:hideMark/>
          </w:tcPr>
          <w:p w14:paraId="3AA527A6"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Requested Evidence</w:t>
            </w:r>
          </w:p>
        </w:tc>
        <w:tc>
          <w:tcPr>
            <w:tcW w:w="1551" w:type="dxa"/>
            <w:shd w:val="clear" w:color="000000" w:fill="3C7A2F"/>
            <w:vAlign w:val="center"/>
            <w:hideMark/>
          </w:tcPr>
          <w:p w14:paraId="6CEEF134"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Evidence Submitted</w:t>
            </w:r>
          </w:p>
        </w:tc>
        <w:tc>
          <w:tcPr>
            <w:tcW w:w="1897" w:type="dxa"/>
            <w:shd w:val="clear" w:color="000000" w:fill="3C7A2F"/>
            <w:vAlign w:val="center"/>
            <w:hideMark/>
          </w:tcPr>
          <w:p w14:paraId="25A8594B"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Audit Questions</w:t>
            </w:r>
          </w:p>
        </w:tc>
        <w:tc>
          <w:tcPr>
            <w:tcW w:w="1314" w:type="dxa"/>
            <w:shd w:val="clear" w:color="000000" w:fill="3C7A2F"/>
            <w:vAlign w:val="center"/>
            <w:hideMark/>
          </w:tcPr>
          <w:p w14:paraId="46766065"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Compliant Answer</w:t>
            </w:r>
          </w:p>
        </w:tc>
        <w:tc>
          <w:tcPr>
            <w:tcW w:w="683" w:type="dxa"/>
            <w:shd w:val="clear" w:color="000000" w:fill="3C7A2F"/>
            <w:vAlign w:val="center"/>
            <w:hideMark/>
          </w:tcPr>
          <w:p w14:paraId="465CEDD7"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Y/N</w:t>
            </w:r>
          </w:p>
        </w:tc>
        <w:tc>
          <w:tcPr>
            <w:tcW w:w="1994" w:type="dxa"/>
            <w:shd w:val="clear" w:color="000000" w:fill="3C7A2F"/>
            <w:vAlign w:val="center"/>
            <w:hideMark/>
          </w:tcPr>
          <w:p w14:paraId="761D2133"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Comments</w:t>
            </w:r>
          </w:p>
        </w:tc>
        <w:tc>
          <w:tcPr>
            <w:tcW w:w="1569" w:type="dxa"/>
            <w:shd w:val="clear" w:color="000000" w:fill="3C7A2F"/>
            <w:vAlign w:val="center"/>
            <w:hideMark/>
          </w:tcPr>
          <w:p w14:paraId="568FA866"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w:t>
            </w:r>
          </w:p>
          <w:p w14:paraId="603C2918"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Major/Minor</w:t>
            </w:r>
          </w:p>
        </w:tc>
      </w:tr>
      <w:tr w:rsidR="00713AA0" w:rsidRPr="009B4E88" w14:paraId="06B02D62" w14:textId="77777777" w:rsidTr="00BA0F15">
        <w:trPr>
          <w:trHeight w:val="544"/>
        </w:trPr>
        <w:tc>
          <w:tcPr>
            <w:tcW w:w="1756" w:type="dxa"/>
            <w:shd w:val="clear" w:color="auto" w:fill="auto"/>
            <w:vAlign w:val="center"/>
          </w:tcPr>
          <w:p w14:paraId="73FE5E4C"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Product environmental criteria and evidence requirements.</w:t>
            </w:r>
          </w:p>
        </w:tc>
        <w:tc>
          <w:tcPr>
            <w:tcW w:w="1551" w:type="dxa"/>
            <w:shd w:val="clear" w:color="auto" w:fill="auto"/>
            <w:noWrap/>
            <w:vAlign w:val="center"/>
          </w:tcPr>
          <w:p w14:paraId="00747549"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0EC425BF"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Are numerical values assigned to all product environmental criteria and product function characteristics?</w:t>
            </w:r>
          </w:p>
        </w:tc>
        <w:tc>
          <w:tcPr>
            <w:tcW w:w="1314" w:type="dxa"/>
            <w:shd w:val="clear" w:color="auto" w:fill="auto"/>
            <w:vAlign w:val="center"/>
          </w:tcPr>
          <w:p w14:paraId="15E8DB05" w14:textId="77777777" w:rsidR="00713AA0" w:rsidRPr="009B4E88" w:rsidRDefault="00713AA0" w:rsidP="00BA0F15">
            <w:pPr>
              <w:jc w:val="center"/>
              <w:rPr>
                <w:rFonts w:eastAsia="Times New Roman"/>
                <w:kern w:val="0"/>
                <w:sz w:val="18"/>
                <w:szCs w:val="18"/>
                <w:lang w:eastAsia="en-AU"/>
                <w14:ligatures w14:val="none"/>
              </w:rPr>
            </w:pPr>
            <w:r w:rsidRPr="009B4E88">
              <w:rPr>
                <w:rFonts w:cs="Calibri"/>
                <w:color w:val="000000"/>
                <w:sz w:val="18"/>
                <w:szCs w:val="18"/>
              </w:rPr>
              <w:t>Y</w:t>
            </w:r>
          </w:p>
        </w:tc>
        <w:tc>
          <w:tcPr>
            <w:tcW w:w="683" w:type="dxa"/>
            <w:shd w:val="clear" w:color="auto" w:fill="auto"/>
            <w:noWrap/>
            <w:vAlign w:val="center"/>
            <w:hideMark/>
          </w:tcPr>
          <w:p w14:paraId="21270A80"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hideMark/>
          </w:tcPr>
          <w:p w14:paraId="71CA8AC1"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hideMark/>
          </w:tcPr>
          <w:p w14:paraId="023A03CB"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r w:rsidR="00713AA0" w:rsidRPr="009B4E88" w14:paraId="50C565DA" w14:textId="77777777" w:rsidTr="00BA0F15">
        <w:trPr>
          <w:trHeight w:val="544"/>
        </w:trPr>
        <w:tc>
          <w:tcPr>
            <w:tcW w:w="1756" w:type="dxa"/>
            <w:shd w:val="clear" w:color="auto" w:fill="auto"/>
            <w:vAlign w:val="center"/>
          </w:tcPr>
          <w:p w14:paraId="2FC9C9A5" w14:textId="77777777" w:rsidR="00713AA0" w:rsidRPr="009B4E88" w:rsidRDefault="00713AA0" w:rsidP="00BA0F15">
            <w:pPr>
              <w:rPr>
                <w:rFonts w:cs="Calibri"/>
                <w:color w:val="000000"/>
                <w:sz w:val="18"/>
                <w:szCs w:val="18"/>
              </w:rPr>
            </w:pPr>
            <w:r w:rsidRPr="009B4E88">
              <w:rPr>
                <w:rFonts w:cs="Calibri"/>
                <w:color w:val="000000"/>
                <w:sz w:val="18"/>
                <w:szCs w:val="18"/>
              </w:rPr>
              <w:t>Program rules for demonstrating compliance.</w:t>
            </w:r>
          </w:p>
        </w:tc>
        <w:tc>
          <w:tcPr>
            <w:tcW w:w="1551" w:type="dxa"/>
            <w:shd w:val="clear" w:color="auto" w:fill="auto"/>
            <w:noWrap/>
            <w:vAlign w:val="center"/>
          </w:tcPr>
          <w:p w14:paraId="6B497C85"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7D3AF71B" w14:textId="77777777" w:rsidR="00713AA0" w:rsidRPr="009B4E88" w:rsidRDefault="00713AA0" w:rsidP="00BA0F15">
            <w:pPr>
              <w:rPr>
                <w:rFonts w:cs="Calibri"/>
                <w:color w:val="000000"/>
                <w:sz w:val="18"/>
                <w:szCs w:val="18"/>
              </w:rPr>
            </w:pPr>
            <w:r w:rsidRPr="009B4E88">
              <w:rPr>
                <w:rFonts w:cs="Calibri"/>
                <w:color w:val="000000"/>
                <w:sz w:val="18"/>
                <w:szCs w:val="18"/>
              </w:rPr>
              <w:t>Is evidence possible to collate for each criterion?</w:t>
            </w:r>
          </w:p>
        </w:tc>
        <w:tc>
          <w:tcPr>
            <w:tcW w:w="1314" w:type="dxa"/>
            <w:shd w:val="clear" w:color="auto" w:fill="auto"/>
            <w:vAlign w:val="center"/>
          </w:tcPr>
          <w:p w14:paraId="5A26C7E9" w14:textId="77777777" w:rsidR="00713AA0" w:rsidRPr="009B4E88" w:rsidRDefault="00713AA0" w:rsidP="00BA0F15">
            <w:pPr>
              <w:jc w:val="center"/>
              <w:rPr>
                <w:rFonts w:cs="Calibri"/>
                <w:color w:val="000000"/>
                <w:sz w:val="18"/>
                <w:szCs w:val="18"/>
              </w:rPr>
            </w:pPr>
            <w:r w:rsidRPr="009B4E88">
              <w:rPr>
                <w:rFonts w:cs="Calibri"/>
                <w:color w:val="000000"/>
                <w:sz w:val="18"/>
                <w:szCs w:val="18"/>
              </w:rPr>
              <w:t>Y</w:t>
            </w:r>
          </w:p>
        </w:tc>
        <w:tc>
          <w:tcPr>
            <w:tcW w:w="683" w:type="dxa"/>
            <w:shd w:val="clear" w:color="auto" w:fill="auto"/>
            <w:noWrap/>
            <w:vAlign w:val="center"/>
          </w:tcPr>
          <w:p w14:paraId="1CD00E4A"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tcPr>
          <w:p w14:paraId="74C0DBC9"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tcPr>
          <w:p w14:paraId="25BCA2FC"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bl>
    <w:p w14:paraId="3FE140E6" w14:textId="77777777" w:rsidR="00713AA0" w:rsidRPr="009B4E88" w:rsidRDefault="00713AA0" w:rsidP="00713AA0"/>
    <w:p w14:paraId="3F839631" w14:textId="77777777" w:rsidR="00713AA0" w:rsidRPr="009B4E88" w:rsidRDefault="00713AA0" w:rsidP="00713AA0">
      <w:pPr>
        <w:pStyle w:val="Heading2"/>
        <w:keepNext w:val="0"/>
        <w:keepLines w:val="0"/>
        <w:numPr>
          <w:ilvl w:val="1"/>
          <w:numId w:val="13"/>
        </w:numPr>
        <w:spacing w:before="0" w:after="160"/>
      </w:pPr>
      <w:bookmarkStart w:id="14" w:name="_Toc135760812"/>
      <w:r w:rsidRPr="009B4E88">
        <w:t>The product environmental criteria shall specify the source of data where possible, and the program shall require the best quality data available.</w:t>
      </w:r>
      <w:bookmarkEnd w:id="14"/>
    </w:p>
    <w:p w14:paraId="36259916" w14:textId="77777777" w:rsidR="00713AA0" w:rsidRPr="009B4E88" w:rsidRDefault="00713AA0" w:rsidP="00713AA0">
      <w:pPr>
        <w:rPr>
          <w:i/>
          <w:iCs/>
        </w:rPr>
      </w:pPr>
      <w:r w:rsidRPr="009B4E88">
        <w:rPr>
          <w:i/>
          <w:iCs/>
        </w:rPr>
        <w:t>Requirements: The best quality data available shall be required to demonstrate conformance.</w:t>
      </w:r>
    </w:p>
    <w:p w14:paraId="5B6EBF2D" w14:textId="77777777" w:rsidR="00713AA0" w:rsidRPr="004378CE" w:rsidRDefault="00713AA0" w:rsidP="00713AA0">
      <w:r w:rsidRPr="009B4E88">
        <w:rPr>
          <w:i/>
          <w:iCs/>
        </w:rPr>
        <w:lastRenderedPageBreak/>
        <w:t>Guidance:</w:t>
      </w:r>
      <w:r w:rsidRPr="004378CE">
        <w:rPr>
          <w:i/>
          <w:iCs/>
        </w:rPr>
        <w:t xml:space="preserve"> The program should examine the availability of competent laboratories capable of performing included tests and should provide reference to the test methods that are required for any given criterion or characteristic.</w:t>
      </w:r>
    </w:p>
    <w:tbl>
      <w:tblPr>
        <w:tblW w:w="10764"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20" w:firstRow="1" w:lastRow="0" w:firstColumn="0" w:lastColumn="0" w:noHBand="0" w:noVBand="1"/>
      </w:tblPr>
      <w:tblGrid>
        <w:gridCol w:w="1756"/>
        <w:gridCol w:w="1551"/>
        <w:gridCol w:w="1897"/>
        <w:gridCol w:w="1314"/>
        <w:gridCol w:w="683"/>
        <w:gridCol w:w="1994"/>
        <w:gridCol w:w="1569"/>
      </w:tblGrid>
      <w:tr w:rsidR="00713AA0" w:rsidRPr="009B4E88" w14:paraId="45D15A41" w14:textId="77777777" w:rsidTr="00BA0F15">
        <w:trPr>
          <w:trHeight w:val="647"/>
        </w:trPr>
        <w:tc>
          <w:tcPr>
            <w:tcW w:w="1756" w:type="dxa"/>
            <w:shd w:val="clear" w:color="000000" w:fill="3C7A2F"/>
            <w:vAlign w:val="center"/>
            <w:hideMark/>
          </w:tcPr>
          <w:p w14:paraId="42A9078D"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Requested Evidence</w:t>
            </w:r>
          </w:p>
        </w:tc>
        <w:tc>
          <w:tcPr>
            <w:tcW w:w="1551" w:type="dxa"/>
            <w:shd w:val="clear" w:color="000000" w:fill="3C7A2F"/>
            <w:vAlign w:val="center"/>
            <w:hideMark/>
          </w:tcPr>
          <w:p w14:paraId="69937CC5"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Evidence Submitted</w:t>
            </w:r>
          </w:p>
        </w:tc>
        <w:tc>
          <w:tcPr>
            <w:tcW w:w="1897" w:type="dxa"/>
            <w:shd w:val="clear" w:color="000000" w:fill="3C7A2F"/>
            <w:vAlign w:val="center"/>
            <w:hideMark/>
          </w:tcPr>
          <w:p w14:paraId="5A267585"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Audit Questions</w:t>
            </w:r>
          </w:p>
        </w:tc>
        <w:tc>
          <w:tcPr>
            <w:tcW w:w="1314" w:type="dxa"/>
            <w:shd w:val="clear" w:color="000000" w:fill="3C7A2F"/>
            <w:vAlign w:val="center"/>
            <w:hideMark/>
          </w:tcPr>
          <w:p w14:paraId="107754FF"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Compliant Answer</w:t>
            </w:r>
          </w:p>
        </w:tc>
        <w:tc>
          <w:tcPr>
            <w:tcW w:w="683" w:type="dxa"/>
            <w:shd w:val="clear" w:color="000000" w:fill="3C7A2F"/>
            <w:vAlign w:val="center"/>
            <w:hideMark/>
          </w:tcPr>
          <w:p w14:paraId="4D0480C5"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Y/N</w:t>
            </w:r>
          </w:p>
        </w:tc>
        <w:tc>
          <w:tcPr>
            <w:tcW w:w="1994" w:type="dxa"/>
            <w:shd w:val="clear" w:color="000000" w:fill="3C7A2F"/>
            <w:vAlign w:val="center"/>
            <w:hideMark/>
          </w:tcPr>
          <w:p w14:paraId="40CCE001"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Comments</w:t>
            </w:r>
          </w:p>
        </w:tc>
        <w:tc>
          <w:tcPr>
            <w:tcW w:w="1569" w:type="dxa"/>
            <w:shd w:val="clear" w:color="000000" w:fill="3C7A2F"/>
            <w:vAlign w:val="center"/>
            <w:hideMark/>
          </w:tcPr>
          <w:p w14:paraId="0EBA696C"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w:t>
            </w:r>
          </w:p>
          <w:p w14:paraId="206B0CA8"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Major/Minor</w:t>
            </w:r>
          </w:p>
        </w:tc>
      </w:tr>
      <w:tr w:rsidR="00713AA0" w:rsidRPr="009B4E88" w14:paraId="70F1DFEB" w14:textId="77777777" w:rsidTr="00BA0F15">
        <w:trPr>
          <w:trHeight w:val="544"/>
        </w:trPr>
        <w:tc>
          <w:tcPr>
            <w:tcW w:w="1756" w:type="dxa"/>
            <w:shd w:val="clear" w:color="auto" w:fill="auto"/>
            <w:vAlign w:val="center"/>
          </w:tcPr>
          <w:p w14:paraId="0B80458F"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Product environmental criteria.</w:t>
            </w:r>
          </w:p>
        </w:tc>
        <w:tc>
          <w:tcPr>
            <w:tcW w:w="1551" w:type="dxa"/>
            <w:shd w:val="clear" w:color="auto" w:fill="auto"/>
            <w:noWrap/>
            <w:vAlign w:val="center"/>
          </w:tcPr>
          <w:p w14:paraId="52F93F89"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3F075AA3"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Do the criteria specify the data source?</w:t>
            </w:r>
          </w:p>
        </w:tc>
        <w:tc>
          <w:tcPr>
            <w:tcW w:w="1314" w:type="dxa"/>
            <w:shd w:val="clear" w:color="auto" w:fill="auto"/>
            <w:vAlign w:val="center"/>
          </w:tcPr>
          <w:p w14:paraId="182D0053" w14:textId="77777777" w:rsidR="00713AA0" w:rsidRPr="009B4E88" w:rsidRDefault="00713AA0" w:rsidP="00BA0F15">
            <w:pPr>
              <w:jc w:val="center"/>
              <w:rPr>
                <w:rFonts w:eastAsia="Times New Roman"/>
                <w:kern w:val="0"/>
                <w:sz w:val="18"/>
                <w:szCs w:val="18"/>
                <w:lang w:eastAsia="en-AU"/>
                <w14:ligatures w14:val="none"/>
              </w:rPr>
            </w:pPr>
            <w:r w:rsidRPr="009B4E88">
              <w:rPr>
                <w:rFonts w:cs="Calibri"/>
                <w:color w:val="000000"/>
                <w:sz w:val="18"/>
                <w:szCs w:val="18"/>
              </w:rPr>
              <w:t>Y</w:t>
            </w:r>
          </w:p>
        </w:tc>
        <w:tc>
          <w:tcPr>
            <w:tcW w:w="683" w:type="dxa"/>
            <w:shd w:val="clear" w:color="auto" w:fill="auto"/>
            <w:noWrap/>
            <w:vAlign w:val="center"/>
            <w:hideMark/>
          </w:tcPr>
          <w:p w14:paraId="11723337"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hideMark/>
          </w:tcPr>
          <w:p w14:paraId="65238E42"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hideMark/>
          </w:tcPr>
          <w:p w14:paraId="20156C8B"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r w:rsidR="00713AA0" w:rsidRPr="009B4E88" w14:paraId="39BDFEF8" w14:textId="77777777" w:rsidTr="00BA0F15">
        <w:trPr>
          <w:trHeight w:val="544"/>
        </w:trPr>
        <w:tc>
          <w:tcPr>
            <w:tcW w:w="1756" w:type="dxa"/>
            <w:shd w:val="clear" w:color="auto" w:fill="auto"/>
            <w:vAlign w:val="center"/>
          </w:tcPr>
          <w:p w14:paraId="0A2828E5" w14:textId="77777777" w:rsidR="00713AA0" w:rsidRPr="009B4E88" w:rsidRDefault="00713AA0" w:rsidP="00BA0F15">
            <w:pPr>
              <w:rPr>
                <w:rFonts w:cs="Calibri"/>
                <w:color w:val="000000"/>
                <w:sz w:val="18"/>
                <w:szCs w:val="18"/>
              </w:rPr>
            </w:pPr>
            <w:r w:rsidRPr="009B4E88">
              <w:rPr>
                <w:rFonts w:cs="Calibri"/>
                <w:color w:val="000000"/>
                <w:sz w:val="18"/>
                <w:szCs w:val="18"/>
              </w:rPr>
              <w:t>Where applicable, evidence of assessment of availability of competent laboratories.</w:t>
            </w:r>
          </w:p>
        </w:tc>
        <w:tc>
          <w:tcPr>
            <w:tcW w:w="1551" w:type="dxa"/>
            <w:shd w:val="clear" w:color="auto" w:fill="auto"/>
            <w:noWrap/>
            <w:vAlign w:val="center"/>
          </w:tcPr>
          <w:p w14:paraId="41B589AC"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6C6F52F7" w14:textId="77777777" w:rsidR="00713AA0" w:rsidRPr="009B4E88" w:rsidRDefault="00713AA0" w:rsidP="00BA0F15">
            <w:pPr>
              <w:rPr>
                <w:rFonts w:cs="Calibri"/>
                <w:color w:val="000000"/>
                <w:sz w:val="18"/>
                <w:szCs w:val="18"/>
              </w:rPr>
            </w:pPr>
            <w:r w:rsidRPr="009B4E88">
              <w:rPr>
                <w:rFonts w:cs="Calibri"/>
                <w:color w:val="000000"/>
                <w:sz w:val="18"/>
                <w:szCs w:val="18"/>
              </w:rPr>
              <w:t>If applicable, has the program reviewed the availability of competent laboratories capable of conducting included test?</w:t>
            </w:r>
          </w:p>
        </w:tc>
        <w:tc>
          <w:tcPr>
            <w:tcW w:w="1314" w:type="dxa"/>
            <w:shd w:val="clear" w:color="auto" w:fill="auto"/>
            <w:vAlign w:val="center"/>
          </w:tcPr>
          <w:p w14:paraId="05CEB283" w14:textId="77777777" w:rsidR="00713AA0" w:rsidRPr="009B4E88" w:rsidRDefault="00713AA0" w:rsidP="00BA0F15">
            <w:pPr>
              <w:jc w:val="center"/>
              <w:rPr>
                <w:rFonts w:cs="Calibri"/>
                <w:color w:val="000000"/>
                <w:sz w:val="18"/>
                <w:szCs w:val="18"/>
              </w:rPr>
            </w:pPr>
            <w:r w:rsidRPr="009B4E88">
              <w:rPr>
                <w:rFonts w:cs="Calibri"/>
                <w:color w:val="000000"/>
                <w:sz w:val="18"/>
                <w:szCs w:val="18"/>
              </w:rPr>
              <w:t>Y</w:t>
            </w:r>
          </w:p>
        </w:tc>
        <w:tc>
          <w:tcPr>
            <w:tcW w:w="683" w:type="dxa"/>
            <w:shd w:val="clear" w:color="auto" w:fill="auto"/>
            <w:noWrap/>
            <w:vAlign w:val="center"/>
          </w:tcPr>
          <w:p w14:paraId="65A30AE7"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tcPr>
          <w:p w14:paraId="3AE62C6A"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tcPr>
          <w:p w14:paraId="2B42B8F3"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r w:rsidR="00713AA0" w:rsidRPr="009B4E88" w14:paraId="099893F1" w14:textId="77777777" w:rsidTr="00BA0F15">
        <w:trPr>
          <w:trHeight w:val="544"/>
        </w:trPr>
        <w:tc>
          <w:tcPr>
            <w:tcW w:w="1756" w:type="dxa"/>
            <w:shd w:val="clear" w:color="auto" w:fill="auto"/>
            <w:vAlign w:val="center"/>
          </w:tcPr>
          <w:p w14:paraId="48EB4EE1" w14:textId="77777777" w:rsidR="00713AA0" w:rsidRPr="009B4E88" w:rsidRDefault="00713AA0" w:rsidP="00BA0F15">
            <w:pPr>
              <w:rPr>
                <w:rFonts w:cs="Calibri"/>
                <w:color w:val="000000"/>
                <w:sz w:val="18"/>
                <w:szCs w:val="18"/>
              </w:rPr>
            </w:pPr>
            <w:r w:rsidRPr="009B4E88">
              <w:rPr>
                <w:rFonts w:cs="Calibri"/>
                <w:color w:val="000000"/>
                <w:sz w:val="18"/>
                <w:szCs w:val="18"/>
              </w:rPr>
              <w:t>Program documentation regarding data quality for evidence requirements.</w:t>
            </w:r>
          </w:p>
        </w:tc>
        <w:tc>
          <w:tcPr>
            <w:tcW w:w="1551" w:type="dxa"/>
            <w:shd w:val="clear" w:color="auto" w:fill="auto"/>
            <w:noWrap/>
            <w:vAlign w:val="center"/>
          </w:tcPr>
          <w:p w14:paraId="063DDEF7"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0E9F5950" w14:textId="77777777" w:rsidR="00713AA0" w:rsidRPr="009B4E88" w:rsidRDefault="00713AA0" w:rsidP="00BA0F15">
            <w:pPr>
              <w:rPr>
                <w:rFonts w:cs="Calibri"/>
                <w:color w:val="000000"/>
                <w:sz w:val="18"/>
                <w:szCs w:val="18"/>
              </w:rPr>
            </w:pPr>
            <w:r w:rsidRPr="009B4E88">
              <w:rPr>
                <w:rFonts w:cs="Calibri"/>
                <w:color w:val="000000"/>
                <w:sz w:val="18"/>
                <w:szCs w:val="18"/>
              </w:rPr>
              <w:t>Does the Program preference the best quality data available?</w:t>
            </w:r>
          </w:p>
        </w:tc>
        <w:tc>
          <w:tcPr>
            <w:tcW w:w="1314" w:type="dxa"/>
            <w:shd w:val="clear" w:color="auto" w:fill="auto"/>
            <w:vAlign w:val="center"/>
          </w:tcPr>
          <w:p w14:paraId="123212A7" w14:textId="77777777" w:rsidR="00713AA0" w:rsidRPr="009B4E88" w:rsidRDefault="00713AA0" w:rsidP="00BA0F15">
            <w:pPr>
              <w:jc w:val="center"/>
              <w:rPr>
                <w:rFonts w:cs="Calibri"/>
                <w:color w:val="000000"/>
                <w:sz w:val="18"/>
                <w:szCs w:val="18"/>
              </w:rPr>
            </w:pPr>
            <w:r w:rsidRPr="009B4E88">
              <w:rPr>
                <w:rFonts w:cs="Calibri"/>
                <w:color w:val="000000"/>
                <w:sz w:val="18"/>
                <w:szCs w:val="18"/>
              </w:rPr>
              <w:t>Y</w:t>
            </w:r>
          </w:p>
        </w:tc>
        <w:tc>
          <w:tcPr>
            <w:tcW w:w="683" w:type="dxa"/>
            <w:shd w:val="clear" w:color="auto" w:fill="auto"/>
            <w:noWrap/>
            <w:vAlign w:val="center"/>
          </w:tcPr>
          <w:p w14:paraId="26025A2D"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tcPr>
          <w:p w14:paraId="434A2B17"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tcPr>
          <w:p w14:paraId="0F63FAC8"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bl>
    <w:p w14:paraId="3D702A64" w14:textId="77777777" w:rsidR="00713AA0" w:rsidRPr="009B4E88" w:rsidRDefault="00713AA0" w:rsidP="00713AA0"/>
    <w:p w14:paraId="13170DC1" w14:textId="77777777" w:rsidR="00713AA0" w:rsidRPr="009B4E88" w:rsidRDefault="00713AA0" w:rsidP="00713AA0">
      <w:pPr>
        <w:pStyle w:val="Heading2"/>
        <w:keepNext w:val="0"/>
        <w:keepLines w:val="0"/>
        <w:numPr>
          <w:ilvl w:val="1"/>
          <w:numId w:val="13"/>
        </w:numPr>
        <w:spacing w:before="0" w:after="160"/>
      </w:pPr>
      <w:bookmarkStart w:id="15" w:name="_Toc135760813"/>
      <w:r w:rsidRPr="009B4E88">
        <w:t>The development and selection of criteria shall be based on sound scientific and engineering principles.</w:t>
      </w:r>
      <w:bookmarkEnd w:id="15"/>
    </w:p>
    <w:p w14:paraId="76776D44" w14:textId="77777777" w:rsidR="00713AA0" w:rsidRPr="009B4E88" w:rsidRDefault="00713AA0" w:rsidP="00713AA0">
      <w:pPr>
        <w:rPr>
          <w:i/>
          <w:iCs/>
        </w:rPr>
      </w:pPr>
      <w:r w:rsidRPr="009B4E88">
        <w:rPr>
          <w:i/>
          <w:iCs/>
        </w:rPr>
        <w:t>Requirements: The criteria development and selection shall be evidence based.</w:t>
      </w:r>
    </w:p>
    <w:p w14:paraId="5EA7C6D5" w14:textId="77777777" w:rsidR="00713AA0" w:rsidRPr="009B4E88" w:rsidRDefault="00713AA0" w:rsidP="00713AA0">
      <w:pPr>
        <w:rPr>
          <w:i/>
          <w:iCs/>
        </w:rPr>
      </w:pPr>
      <w:r w:rsidRPr="009B4E88">
        <w:rPr>
          <w:i/>
          <w:iCs/>
        </w:rPr>
        <w:t>Guidance: The criteria should be derived from data that supports the claim of environmental preferability, considering the full life cycle.</w:t>
      </w:r>
    </w:p>
    <w:tbl>
      <w:tblPr>
        <w:tblW w:w="10764"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20" w:firstRow="1" w:lastRow="0" w:firstColumn="0" w:lastColumn="0" w:noHBand="0" w:noVBand="1"/>
      </w:tblPr>
      <w:tblGrid>
        <w:gridCol w:w="1756"/>
        <w:gridCol w:w="1551"/>
        <w:gridCol w:w="1897"/>
        <w:gridCol w:w="1314"/>
        <w:gridCol w:w="683"/>
        <w:gridCol w:w="1994"/>
        <w:gridCol w:w="1569"/>
      </w:tblGrid>
      <w:tr w:rsidR="00713AA0" w:rsidRPr="009B4E88" w14:paraId="3B6BB710" w14:textId="77777777" w:rsidTr="00BA0F15">
        <w:trPr>
          <w:trHeight w:val="647"/>
        </w:trPr>
        <w:tc>
          <w:tcPr>
            <w:tcW w:w="1756" w:type="dxa"/>
            <w:shd w:val="clear" w:color="000000" w:fill="3C7A2F"/>
            <w:vAlign w:val="center"/>
            <w:hideMark/>
          </w:tcPr>
          <w:p w14:paraId="6583C067"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Requested Evidence</w:t>
            </w:r>
          </w:p>
        </w:tc>
        <w:tc>
          <w:tcPr>
            <w:tcW w:w="1551" w:type="dxa"/>
            <w:shd w:val="clear" w:color="000000" w:fill="3C7A2F"/>
            <w:vAlign w:val="center"/>
            <w:hideMark/>
          </w:tcPr>
          <w:p w14:paraId="0A792642"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Evidence Submitted</w:t>
            </w:r>
          </w:p>
        </w:tc>
        <w:tc>
          <w:tcPr>
            <w:tcW w:w="1897" w:type="dxa"/>
            <w:shd w:val="clear" w:color="000000" w:fill="3C7A2F"/>
            <w:vAlign w:val="center"/>
            <w:hideMark/>
          </w:tcPr>
          <w:p w14:paraId="64BD6899"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Audit Questions</w:t>
            </w:r>
          </w:p>
        </w:tc>
        <w:tc>
          <w:tcPr>
            <w:tcW w:w="1314" w:type="dxa"/>
            <w:shd w:val="clear" w:color="000000" w:fill="3C7A2F"/>
            <w:vAlign w:val="center"/>
            <w:hideMark/>
          </w:tcPr>
          <w:p w14:paraId="51629F61"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Compliant Answer</w:t>
            </w:r>
          </w:p>
        </w:tc>
        <w:tc>
          <w:tcPr>
            <w:tcW w:w="683" w:type="dxa"/>
            <w:shd w:val="clear" w:color="000000" w:fill="3C7A2F"/>
            <w:vAlign w:val="center"/>
            <w:hideMark/>
          </w:tcPr>
          <w:p w14:paraId="4F89385C"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Y/N</w:t>
            </w:r>
          </w:p>
        </w:tc>
        <w:tc>
          <w:tcPr>
            <w:tcW w:w="1994" w:type="dxa"/>
            <w:shd w:val="clear" w:color="000000" w:fill="3C7A2F"/>
            <w:vAlign w:val="center"/>
            <w:hideMark/>
          </w:tcPr>
          <w:p w14:paraId="5E43FF61"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Comments</w:t>
            </w:r>
          </w:p>
        </w:tc>
        <w:tc>
          <w:tcPr>
            <w:tcW w:w="1569" w:type="dxa"/>
            <w:shd w:val="clear" w:color="000000" w:fill="3C7A2F"/>
            <w:vAlign w:val="center"/>
            <w:hideMark/>
          </w:tcPr>
          <w:p w14:paraId="71A923E5"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w:t>
            </w:r>
          </w:p>
          <w:p w14:paraId="00D30B78"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Major/Minor</w:t>
            </w:r>
          </w:p>
        </w:tc>
      </w:tr>
      <w:tr w:rsidR="00713AA0" w:rsidRPr="009B4E88" w14:paraId="431D6702" w14:textId="77777777" w:rsidTr="00BA0F15">
        <w:trPr>
          <w:trHeight w:val="544"/>
        </w:trPr>
        <w:tc>
          <w:tcPr>
            <w:tcW w:w="1756" w:type="dxa"/>
            <w:shd w:val="clear" w:color="auto" w:fill="auto"/>
            <w:vAlign w:val="center"/>
          </w:tcPr>
          <w:p w14:paraId="2E5AAAB2"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Program rules for the development of product environmental criteria.</w:t>
            </w:r>
          </w:p>
        </w:tc>
        <w:tc>
          <w:tcPr>
            <w:tcW w:w="1551" w:type="dxa"/>
            <w:shd w:val="clear" w:color="auto" w:fill="auto"/>
            <w:noWrap/>
            <w:vAlign w:val="center"/>
          </w:tcPr>
          <w:p w14:paraId="67533159"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7D99167E"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Is the process for developing criteria evidence and science based?</w:t>
            </w:r>
          </w:p>
        </w:tc>
        <w:tc>
          <w:tcPr>
            <w:tcW w:w="1314" w:type="dxa"/>
            <w:shd w:val="clear" w:color="auto" w:fill="auto"/>
            <w:vAlign w:val="center"/>
          </w:tcPr>
          <w:p w14:paraId="7500E6F1" w14:textId="77777777" w:rsidR="00713AA0" w:rsidRPr="009B4E88" w:rsidRDefault="00713AA0" w:rsidP="00BA0F15">
            <w:pPr>
              <w:jc w:val="center"/>
              <w:rPr>
                <w:rFonts w:eastAsia="Times New Roman"/>
                <w:kern w:val="0"/>
                <w:sz w:val="18"/>
                <w:szCs w:val="18"/>
                <w:lang w:eastAsia="en-AU"/>
                <w14:ligatures w14:val="none"/>
              </w:rPr>
            </w:pPr>
            <w:r w:rsidRPr="009B4E88">
              <w:rPr>
                <w:rFonts w:cs="Calibri"/>
                <w:color w:val="000000"/>
                <w:sz w:val="18"/>
                <w:szCs w:val="18"/>
              </w:rPr>
              <w:t>Y</w:t>
            </w:r>
          </w:p>
        </w:tc>
        <w:tc>
          <w:tcPr>
            <w:tcW w:w="683" w:type="dxa"/>
            <w:shd w:val="clear" w:color="auto" w:fill="auto"/>
            <w:noWrap/>
            <w:vAlign w:val="center"/>
            <w:hideMark/>
          </w:tcPr>
          <w:p w14:paraId="3EA89F77"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hideMark/>
          </w:tcPr>
          <w:p w14:paraId="65FA7211"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hideMark/>
          </w:tcPr>
          <w:p w14:paraId="53F6EE36"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bl>
    <w:p w14:paraId="5A0585F3" w14:textId="77777777" w:rsidR="00713AA0" w:rsidRPr="009B4E88" w:rsidRDefault="00713AA0" w:rsidP="00713AA0"/>
    <w:p w14:paraId="20F0AD65" w14:textId="77777777" w:rsidR="00713AA0" w:rsidRPr="009B4E88" w:rsidRDefault="00713AA0" w:rsidP="00713AA0">
      <w:pPr>
        <w:pStyle w:val="Heading2"/>
        <w:keepNext w:val="0"/>
        <w:keepLines w:val="0"/>
        <w:numPr>
          <w:ilvl w:val="1"/>
          <w:numId w:val="13"/>
        </w:numPr>
        <w:spacing w:before="0" w:after="160"/>
      </w:pPr>
      <w:bookmarkStart w:id="16" w:name="_Toc135760814"/>
      <w:r w:rsidRPr="009B4E88">
        <w:t xml:space="preserve">Criteria that directly or indirectly require or exclude the use of </w:t>
      </w:r>
      <w:proofErr w:type="gramStart"/>
      <w:r w:rsidRPr="009B4E88">
        <w:t>particular processes</w:t>
      </w:r>
      <w:proofErr w:type="gramEnd"/>
      <w:r w:rsidRPr="009B4E88">
        <w:t xml:space="preserve"> or production methods without justification shall be avoided.</w:t>
      </w:r>
      <w:bookmarkEnd w:id="16"/>
    </w:p>
    <w:p w14:paraId="4C38C7AB" w14:textId="77777777" w:rsidR="00713AA0" w:rsidRPr="009B4E88" w:rsidRDefault="00713AA0" w:rsidP="00713AA0">
      <w:pPr>
        <w:rPr>
          <w:i/>
          <w:iCs/>
        </w:rPr>
      </w:pPr>
      <w:r w:rsidRPr="009B4E88">
        <w:rPr>
          <w:i/>
          <w:iCs/>
        </w:rPr>
        <w:t xml:space="preserve">Requirements: Criteria shall not skew the market for towards </w:t>
      </w:r>
      <w:proofErr w:type="gramStart"/>
      <w:r w:rsidRPr="009B4E88">
        <w:rPr>
          <w:i/>
          <w:iCs/>
        </w:rPr>
        <w:t>particular processes</w:t>
      </w:r>
      <w:proofErr w:type="gramEnd"/>
      <w:r w:rsidRPr="009B4E88">
        <w:rPr>
          <w:i/>
          <w:iCs/>
        </w:rPr>
        <w:t xml:space="preserve"> or technologies without justification.</w:t>
      </w:r>
    </w:p>
    <w:p w14:paraId="3950CC01" w14:textId="77777777" w:rsidR="00713AA0" w:rsidRPr="009B4E88" w:rsidRDefault="00713AA0" w:rsidP="00713AA0">
      <w:pPr>
        <w:rPr>
          <w:i/>
          <w:iCs/>
        </w:rPr>
      </w:pPr>
      <w:r w:rsidRPr="009B4E88">
        <w:rPr>
          <w:i/>
          <w:iCs/>
        </w:rPr>
        <w:t>Guidance:</w:t>
      </w:r>
      <w:r w:rsidRPr="009B4E88">
        <w:t xml:space="preserve"> </w:t>
      </w:r>
      <w:r w:rsidRPr="009B4E88">
        <w:rPr>
          <w:i/>
          <w:iCs/>
        </w:rPr>
        <w:t>Any exclusions of, for example, substances should meet criterion 3.7 and may be supported by a risk assessment.</w:t>
      </w:r>
    </w:p>
    <w:tbl>
      <w:tblPr>
        <w:tblW w:w="10764"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20" w:firstRow="1" w:lastRow="0" w:firstColumn="0" w:lastColumn="0" w:noHBand="0" w:noVBand="1"/>
      </w:tblPr>
      <w:tblGrid>
        <w:gridCol w:w="1756"/>
        <w:gridCol w:w="1551"/>
        <w:gridCol w:w="1897"/>
        <w:gridCol w:w="1314"/>
        <w:gridCol w:w="683"/>
        <w:gridCol w:w="1994"/>
        <w:gridCol w:w="1569"/>
      </w:tblGrid>
      <w:tr w:rsidR="00713AA0" w:rsidRPr="009B4E88" w14:paraId="3A5F4595" w14:textId="77777777" w:rsidTr="00BA0F15">
        <w:trPr>
          <w:trHeight w:val="647"/>
        </w:trPr>
        <w:tc>
          <w:tcPr>
            <w:tcW w:w="1756" w:type="dxa"/>
            <w:shd w:val="clear" w:color="000000" w:fill="3C7A2F"/>
            <w:vAlign w:val="center"/>
            <w:hideMark/>
          </w:tcPr>
          <w:p w14:paraId="6BAF16E1"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Requested Evidence</w:t>
            </w:r>
          </w:p>
        </w:tc>
        <w:tc>
          <w:tcPr>
            <w:tcW w:w="1551" w:type="dxa"/>
            <w:shd w:val="clear" w:color="000000" w:fill="3C7A2F"/>
            <w:vAlign w:val="center"/>
            <w:hideMark/>
          </w:tcPr>
          <w:p w14:paraId="370DB1BF"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Evidence Submitted</w:t>
            </w:r>
          </w:p>
        </w:tc>
        <w:tc>
          <w:tcPr>
            <w:tcW w:w="1897" w:type="dxa"/>
            <w:shd w:val="clear" w:color="000000" w:fill="3C7A2F"/>
            <w:vAlign w:val="center"/>
            <w:hideMark/>
          </w:tcPr>
          <w:p w14:paraId="2368B78B"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Audit Questions</w:t>
            </w:r>
          </w:p>
        </w:tc>
        <w:tc>
          <w:tcPr>
            <w:tcW w:w="1314" w:type="dxa"/>
            <w:shd w:val="clear" w:color="000000" w:fill="3C7A2F"/>
            <w:vAlign w:val="center"/>
            <w:hideMark/>
          </w:tcPr>
          <w:p w14:paraId="03560A18"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Compliant Answer</w:t>
            </w:r>
          </w:p>
        </w:tc>
        <w:tc>
          <w:tcPr>
            <w:tcW w:w="683" w:type="dxa"/>
            <w:shd w:val="clear" w:color="000000" w:fill="3C7A2F"/>
            <w:vAlign w:val="center"/>
            <w:hideMark/>
          </w:tcPr>
          <w:p w14:paraId="16CDEFD9"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Y/N</w:t>
            </w:r>
          </w:p>
        </w:tc>
        <w:tc>
          <w:tcPr>
            <w:tcW w:w="1994" w:type="dxa"/>
            <w:shd w:val="clear" w:color="000000" w:fill="3C7A2F"/>
            <w:vAlign w:val="center"/>
            <w:hideMark/>
          </w:tcPr>
          <w:p w14:paraId="757702FD"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Comments</w:t>
            </w:r>
          </w:p>
        </w:tc>
        <w:tc>
          <w:tcPr>
            <w:tcW w:w="1569" w:type="dxa"/>
            <w:shd w:val="clear" w:color="000000" w:fill="3C7A2F"/>
            <w:vAlign w:val="center"/>
            <w:hideMark/>
          </w:tcPr>
          <w:p w14:paraId="71BA95B9"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w:t>
            </w:r>
          </w:p>
          <w:p w14:paraId="1E0ED71D"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Major/Minor</w:t>
            </w:r>
          </w:p>
        </w:tc>
      </w:tr>
      <w:tr w:rsidR="00713AA0" w:rsidRPr="009B4E88" w14:paraId="764C55BB" w14:textId="77777777" w:rsidTr="00BA0F15">
        <w:trPr>
          <w:trHeight w:val="544"/>
        </w:trPr>
        <w:tc>
          <w:tcPr>
            <w:tcW w:w="1756" w:type="dxa"/>
            <w:shd w:val="clear" w:color="auto" w:fill="auto"/>
            <w:vAlign w:val="center"/>
          </w:tcPr>
          <w:p w14:paraId="73FD3AFE"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Product environmental criteria.</w:t>
            </w:r>
          </w:p>
        </w:tc>
        <w:tc>
          <w:tcPr>
            <w:tcW w:w="1551" w:type="dxa"/>
            <w:shd w:val="clear" w:color="auto" w:fill="auto"/>
            <w:noWrap/>
            <w:vAlign w:val="center"/>
          </w:tcPr>
          <w:p w14:paraId="54CD289E"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5D9C2976"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 xml:space="preserve">Do criteria specifically exclude processes or </w:t>
            </w:r>
            <w:r w:rsidRPr="009B4E88">
              <w:rPr>
                <w:rFonts w:cs="Calibri"/>
                <w:color w:val="000000"/>
                <w:sz w:val="18"/>
                <w:szCs w:val="18"/>
              </w:rPr>
              <w:lastRenderedPageBreak/>
              <w:t>production methods?</w:t>
            </w:r>
          </w:p>
        </w:tc>
        <w:tc>
          <w:tcPr>
            <w:tcW w:w="1314" w:type="dxa"/>
            <w:shd w:val="clear" w:color="auto" w:fill="auto"/>
            <w:vAlign w:val="center"/>
          </w:tcPr>
          <w:p w14:paraId="4AEF7B91" w14:textId="77777777" w:rsidR="00713AA0" w:rsidRPr="009B4E88" w:rsidRDefault="00713AA0" w:rsidP="00BA0F15">
            <w:pPr>
              <w:jc w:val="center"/>
              <w:rPr>
                <w:rFonts w:eastAsia="Times New Roman"/>
                <w:kern w:val="0"/>
                <w:sz w:val="18"/>
                <w:szCs w:val="18"/>
                <w:lang w:eastAsia="en-AU"/>
                <w14:ligatures w14:val="none"/>
              </w:rPr>
            </w:pPr>
            <w:r w:rsidRPr="009B4E88">
              <w:rPr>
                <w:rFonts w:cs="Calibri"/>
                <w:color w:val="000000"/>
                <w:sz w:val="18"/>
                <w:szCs w:val="18"/>
              </w:rPr>
              <w:lastRenderedPageBreak/>
              <w:t>N</w:t>
            </w:r>
          </w:p>
        </w:tc>
        <w:tc>
          <w:tcPr>
            <w:tcW w:w="683" w:type="dxa"/>
            <w:shd w:val="clear" w:color="auto" w:fill="auto"/>
            <w:noWrap/>
            <w:vAlign w:val="center"/>
            <w:hideMark/>
          </w:tcPr>
          <w:p w14:paraId="60645280"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hideMark/>
          </w:tcPr>
          <w:p w14:paraId="03BDD6C4"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hideMark/>
          </w:tcPr>
          <w:p w14:paraId="24E4BDA6"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r w:rsidR="00713AA0" w:rsidRPr="009B4E88" w14:paraId="3005B93E" w14:textId="77777777" w:rsidTr="00BA0F15">
        <w:trPr>
          <w:trHeight w:val="544"/>
        </w:trPr>
        <w:tc>
          <w:tcPr>
            <w:tcW w:w="1756" w:type="dxa"/>
            <w:shd w:val="clear" w:color="auto" w:fill="auto"/>
            <w:vAlign w:val="center"/>
          </w:tcPr>
          <w:p w14:paraId="6981CB43" w14:textId="77777777" w:rsidR="00713AA0" w:rsidRPr="009B4E88" w:rsidRDefault="00713AA0" w:rsidP="00BA0F15">
            <w:pPr>
              <w:rPr>
                <w:rFonts w:cs="Calibri"/>
                <w:color w:val="000000"/>
                <w:sz w:val="18"/>
                <w:szCs w:val="18"/>
              </w:rPr>
            </w:pPr>
            <w:r w:rsidRPr="009B4E88">
              <w:rPr>
                <w:rFonts w:cs="Calibri"/>
                <w:color w:val="000000"/>
                <w:sz w:val="18"/>
                <w:szCs w:val="18"/>
              </w:rPr>
              <w:t>Documentation outlining the research behind product environmental criteria.</w:t>
            </w:r>
          </w:p>
        </w:tc>
        <w:tc>
          <w:tcPr>
            <w:tcW w:w="1551" w:type="dxa"/>
            <w:shd w:val="clear" w:color="auto" w:fill="auto"/>
            <w:noWrap/>
            <w:vAlign w:val="center"/>
          </w:tcPr>
          <w:p w14:paraId="335FAB92"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7845DEE5" w14:textId="77777777" w:rsidR="00713AA0" w:rsidRPr="009B4E88" w:rsidRDefault="00713AA0" w:rsidP="00BA0F15">
            <w:pPr>
              <w:rPr>
                <w:rFonts w:cs="Calibri"/>
                <w:color w:val="000000"/>
                <w:sz w:val="18"/>
                <w:szCs w:val="18"/>
              </w:rPr>
            </w:pPr>
            <w:r w:rsidRPr="009B4E88">
              <w:rPr>
                <w:rFonts w:cs="Calibri"/>
                <w:color w:val="000000"/>
                <w:sz w:val="18"/>
                <w:szCs w:val="18"/>
              </w:rPr>
              <w:t>Does the research supporting the criteria justify any exclusions?</w:t>
            </w:r>
          </w:p>
        </w:tc>
        <w:tc>
          <w:tcPr>
            <w:tcW w:w="1314" w:type="dxa"/>
            <w:shd w:val="clear" w:color="auto" w:fill="auto"/>
            <w:vAlign w:val="center"/>
          </w:tcPr>
          <w:p w14:paraId="2B84F5BF" w14:textId="77777777" w:rsidR="00713AA0" w:rsidRPr="009B4E88" w:rsidRDefault="00713AA0" w:rsidP="00BA0F15">
            <w:pPr>
              <w:jc w:val="center"/>
              <w:rPr>
                <w:rFonts w:cs="Calibri"/>
                <w:color w:val="000000"/>
                <w:sz w:val="18"/>
                <w:szCs w:val="18"/>
              </w:rPr>
            </w:pPr>
            <w:r w:rsidRPr="009B4E88">
              <w:rPr>
                <w:rFonts w:cs="Calibri"/>
                <w:color w:val="000000"/>
                <w:sz w:val="18"/>
                <w:szCs w:val="18"/>
              </w:rPr>
              <w:t>Y</w:t>
            </w:r>
          </w:p>
        </w:tc>
        <w:tc>
          <w:tcPr>
            <w:tcW w:w="683" w:type="dxa"/>
            <w:shd w:val="clear" w:color="auto" w:fill="auto"/>
            <w:noWrap/>
            <w:vAlign w:val="center"/>
          </w:tcPr>
          <w:p w14:paraId="26D47249"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tcPr>
          <w:p w14:paraId="3F312273"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tcPr>
          <w:p w14:paraId="5B037E00"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bl>
    <w:p w14:paraId="66A040EF" w14:textId="77777777" w:rsidR="00713AA0" w:rsidRPr="009B4E88" w:rsidRDefault="00713AA0" w:rsidP="00713AA0"/>
    <w:p w14:paraId="2CE8009E" w14:textId="77777777" w:rsidR="00713AA0" w:rsidRPr="009B4E88" w:rsidRDefault="00713AA0" w:rsidP="00713AA0">
      <w:pPr>
        <w:pStyle w:val="Heading2"/>
        <w:keepNext w:val="0"/>
        <w:keepLines w:val="0"/>
        <w:numPr>
          <w:ilvl w:val="1"/>
          <w:numId w:val="13"/>
        </w:numPr>
        <w:spacing w:before="0" w:after="160"/>
      </w:pPr>
      <w:bookmarkStart w:id="17" w:name="_Toc135760831"/>
      <w:r w:rsidRPr="009B4E88">
        <w:t>Product environmental criteria and product function requirements shall be set for a predefined period and reviewed within a predefined period.</w:t>
      </w:r>
      <w:bookmarkEnd w:id="17"/>
    </w:p>
    <w:p w14:paraId="5B6C8789" w14:textId="77777777" w:rsidR="00713AA0" w:rsidRPr="009B4E88" w:rsidRDefault="00713AA0" w:rsidP="00713AA0">
      <w:pPr>
        <w:rPr>
          <w:i/>
          <w:iCs/>
        </w:rPr>
      </w:pPr>
      <w:r w:rsidRPr="009B4E88">
        <w:rPr>
          <w:i/>
          <w:iCs/>
        </w:rPr>
        <w:t>Requirements: Review and validity periods for criteria shall be clearly communicated and review processes aligned with this timeline.</w:t>
      </w:r>
    </w:p>
    <w:p w14:paraId="6D988050" w14:textId="77777777" w:rsidR="00713AA0" w:rsidRPr="009B4E88" w:rsidRDefault="00713AA0" w:rsidP="00713AA0">
      <w:pPr>
        <w:rPr>
          <w:i/>
          <w:iCs/>
        </w:rPr>
      </w:pPr>
      <w:r w:rsidRPr="009B4E88">
        <w:rPr>
          <w:i/>
          <w:iCs/>
        </w:rPr>
        <w:t>Guidance: New technologies, products, environmental information, and market changes should be considered.</w:t>
      </w:r>
    </w:p>
    <w:tbl>
      <w:tblPr>
        <w:tblW w:w="10764"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20" w:firstRow="1" w:lastRow="0" w:firstColumn="0" w:lastColumn="0" w:noHBand="0" w:noVBand="1"/>
      </w:tblPr>
      <w:tblGrid>
        <w:gridCol w:w="1653"/>
        <w:gridCol w:w="103"/>
        <w:gridCol w:w="1551"/>
        <w:gridCol w:w="1897"/>
        <w:gridCol w:w="1314"/>
        <w:gridCol w:w="683"/>
        <w:gridCol w:w="1994"/>
        <w:gridCol w:w="1569"/>
      </w:tblGrid>
      <w:tr w:rsidR="00713AA0" w:rsidRPr="009B4E88" w14:paraId="2F9ABACE" w14:textId="77777777" w:rsidTr="00BA0F15">
        <w:trPr>
          <w:trHeight w:val="647"/>
        </w:trPr>
        <w:tc>
          <w:tcPr>
            <w:tcW w:w="1756" w:type="dxa"/>
            <w:gridSpan w:val="2"/>
            <w:shd w:val="clear" w:color="000000" w:fill="3C7A2F"/>
            <w:vAlign w:val="center"/>
            <w:hideMark/>
          </w:tcPr>
          <w:p w14:paraId="0E7F6C56"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Requested Evidence</w:t>
            </w:r>
          </w:p>
        </w:tc>
        <w:tc>
          <w:tcPr>
            <w:tcW w:w="1551" w:type="dxa"/>
            <w:shd w:val="clear" w:color="000000" w:fill="3C7A2F"/>
            <w:vAlign w:val="center"/>
            <w:hideMark/>
          </w:tcPr>
          <w:p w14:paraId="496BC8AD"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Evidence Submitted</w:t>
            </w:r>
          </w:p>
        </w:tc>
        <w:tc>
          <w:tcPr>
            <w:tcW w:w="1897" w:type="dxa"/>
            <w:shd w:val="clear" w:color="000000" w:fill="3C7A2F"/>
            <w:vAlign w:val="center"/>
            <w:hideMark/>
          </w:tcPr>
          <w:p w14:paraId="46FE7FD8"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Audit Questions</w:t>
            </w:r>
          </w:p>
        </w:tc>
        <w:tc>
          <w:tcPr>
            <w:tcW w:w="1314" w:type="dxa"/>
            <w:shd w:val="clear" w:color="000000" w:fill="3C7A2F"/>
            <w:vAlign w:val="center"/>
            <w:hideMark/>
          </w:tcPr>
          <w:p w14:paraId="2C7B69FF"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Compliant Answer</w:t>
            </w:r>
          </w:p>
        </w:tc>
        <w:tc>
          <w:tcPr>
            <w:tcW w:w="683" w:type="dxa"/>
            <w:shd w:val="clear" w:color="000000" w:fill="3C7A2F"/>
            <w:vAlign w:val="center"/>
            <w:hideMark/>
          </w:tcPr>
          <w:p w14:paraId="159E1E07"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Y/N</w:t>
            </w:r>
          </w:p>
        </w:tc>
        <w:tc>
          <w:tcPr>
            <w:tcW w:w="1994" w:type="dxa"/>
            <w:shd w:val="clear" w:color="000000" w:fill="3C7A2F"/>
            <w:vAlign w:val="center"/>
            <w:hideMark/>
          </w:tcPr>
          <w:p w14:paraId="6DF2A378"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Comments</w:t>
            </w:r>
          </w:p>
        </w:tc>
        <w:tc>
          <w:tcPr>
            <w:tcW w:w="1569" w:type="dxa"/>
            <w:shd w:val="clear" w:color="000000" w:fill="3C7A2F"/>
            <w:vAlign w:val="center"/>
            <w:hideMark/>
          </w:tcPr>
          <w:p w14:paraId="107623E3"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w:t>
            </w:r>
          </w:p>
          <w:p w14:paraId="1F4B8785"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Major/Minor</w:t>
            </w:r>
          </w:p>
        </w:tc>
      </w:tr>
      <w:tr w:rsidR="00713AA0" w:rsidRPr="009B4E88" w14:paraId="5A2434C4" w14:textId="77777777" w:rsidTr="00BA0F15">
        <w:trPr>
          <w:trHeight w:val="544"/>
        </w:trPr>
        <w:tc>
          <w:tcPr>
            <w:tcW w:w="1653" w:type="dxa"/>
            <w:shd w:val="clear" w:color="auto" w:fill="auto"/>
            <w:vAlign w:val="center"/>
          </w:tcPr>
          <w:p w14:paraId="5DFD413C"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Program rules for reviewing product environmental criteria.</w:t>
            </w:r>
          </w:p>
        </w:tc>
        <w:tc>
          <w:tcPr>
            <w:tcW w:w="1654" w:type="dxa"/>
            <w:gridSpan w:val="2"/>
            <w:shd w:val="clear" w:color="auto" w:fill="auto"/>
            <w:vAlign w:val="center"/>
          </w:tcPr>
          <w:p w14:paraId="57BC70D0"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7340C97B"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Is there a regular review period for criteria and characteristics?</w:t>
            </w:r>
          </w:p>
        </w:tc>
        <w:tc>
          <w:tcPr>
            <w:tcW w:w="1314" w:type="dxa"/>
            <w:shd w:val="clear" w:color="auto" w:fill="auto"/>
            <w:vAlign w:val="center"/>
          </w:tcPr>
          <w:p w14:paraId="177E5F6F" w14:textId="77777777" w:rsidR="00713AA0" w:rsidRPr="009B4E88" w:rsidRDefault="00713AA0" w:rsidP="00BA0F15">
            <w:pPr>
              <w:jc w:val="center"/>
              <w:rPr>
                <w:rFonts w:eastAsia="Times New Roman"/>
                <w:kern w:val="0"/>
                <w:sz w:val="18"/>
                <w:szCs w:val="18"/>
                <w:lang w:eastAsia="en-AU"/>
                <w14:ligatures w14:val="none"/>
              </w:rPr>
            </w:pPr>
            <w:r w:rsidRPr="009B4E88">
              <w:rPr>
                <w:rFonts w:cs="Calibri"/>
                <w:color w:val="000000"/>
                <w:sz w:val="18"/>
                <w:szCs w:val="18"/>
              </w:rPr>
              <w:t>Y</w:t>
            </w:r>
          </w:p>
        </w:tc>
        <w:tc>
          <w:tcPr>
            <w:tcW w:w="683" w:type="dxa"/>
            <w:shd w:val="clear" w:color="auto" w:fill="auto"/>
            <w:noWrap/>
            <w:vAlign w:val="center"/>
            <w:hideMark/>
          </w:tcPr>
          <w:p w14:paraId="661FE097"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hideMark/>
          </w:tcPr>
          <w:p w14:paraId="6FF7F4B1"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hideMark/>
          </w:tcPr>
          <w:p w14:paraId="16732376"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r w:rsidR="00713AA0" w:rsidRPr="009B4E88" w14:paraId="60897EC6" w14:textId="77777777" w:rsidTr="00BA0F15">
        <w:trPr>
          <w:trHeight w:val="544"/>
        </w:trPr>
        <w:tc>
          <w:tcPr>
            <w:tcW w:w="1653" w:type="dxa"/>
            <w:shd w:val="clear" w:color="auto" w:fill="auto"/>
            <w:vAlign w:val="center"/>
          </w:tcPr>
          <w:p w14:paraId="3A09274F" w14:textId="77777777" w:rsidR="00713AA0" w:rsidRPr="009B4E88" w:rsidRDefault="00713AA0" w:rsidP="00BA0F15">
            <w:pPr>
              <w:rPr>
                <w:rFonts w:eastAsia="Times New Roman"/>
                <w:kern w:val="0"/>
                <w:sz w:val="18"/>
                <w:szCs w:val="18"/>
                <w:lang w:eastAsia="en-AU"/>
                <w14:ligatures w14:val="none"/>
              </w:rPr>
            </w:pPr>
            <w:r>
              <w:rPr>
                <w:rFonts w:cs="Calibri"/>
                <w:color w:val="000000"/>
                <w:sz w:val="18"/>
                <w:szCs w:val="18"/>
              </w:rPr>
              <w:t>Public and/or online c</w:t>
            </w:r>
            <w:r w:rsidRPr="009B4E88">
              <w:rPr>
                <w:rFonts w:cs="Calibri"/>
                <w:color w:val="000000"/>
                <w:sz w:val="18"/>
                <w:szCs w:val="18"/>
              </w:rPr>
              <w:t>ommunications regarding review and validity periods for criteria.</w:t>
            </w:r>
          </w:p>
        </w:tc>
        <w:tc>
          <w:tcPr>
            <w:tcW w:w="1654" w:type="dxa"/>
            <w:gridSpan w:val="2"/>
            <w:shd w:val="clear" w:color="auto" w:fill="auto"/>
            <w:vAlign w:val="center"/>
          </w:tcPr>
          <w:p w14:paraId="0C35CEF4"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07512489" w14:textId="77777777" w:rsidR="00713AA0" w:rsidRPr="009B4E88" w:rsidRDefault="00713AA0" w:rsidP="00BA0F15">
            <w:pPr>
              <w:rPr>
                <w:rFonts w:cs="Calibri"/>
                <w:color w:val="000000"/>
                <w:sz w:val="18"/>
                <w:szCs w:val="18"/>
              </w:rPr>
            </w:pPr>
            <w:r w:rsidRPr="009B4E88">
              <w:rPr>
                <w:rFonts w:cs="Calibri"/>
                <w:color w:val="000000"/>
                <w:sz w:val="18"/>
                <w:szCs w:val="18"/>
              </w:rPr>
              <w:t>Are interested parties easily able to determine the review period?</w:t>
            </w:r>
          </w:p>
        </w:tc>
        <w:tc>
          <w:tcPr>
            <w:tcW w:w="1314" w:type="dxa"/>
            <w:shd w:val="clear" w:color="auto" w:fill="auto"/>
            <w:vAlign w:val="center"/>
          </w:tcPr>
          <w:p w14:paraId="4EF35098" w14:textId="77777777" w:rsidR="00713AA0" w:rsidRPr="009B4E88" w:rsidRDefault="00713AA0" w:rsidP="00BA0F15">
            <w:pPr>
              <w:jc w:val="center"/>
              <w:rPr>
                <w:rFonts w:cs="Calibri"/>
                <w:color w:val="000000"/>
                <w:sz w:val="18"/>
                <w:szCs w:val="18"/>
              </w:rPr>
            </w:pPr>
            <w:r w:rsidRPr="009B4E88">
              <w:rPr>
                <w:rFonts w:cs="Calibri"/>
                <w:color w:val="000000"/>
                <w:sz w:val="18"/>
                <w:szCs w:val="18"/>
              </w:rPr>
              <w:t>Y</w:t>
            </w:r>
          </w:p>
        </w:tc>
        <w:tc>
          <w:tcPr>
            <w:tcW w:w="683" w:type="dxa"/>
            <w:shd w:val="clear" w:color="auto" w:fill="auto"/>
            <w:noWrap/>
            <w:vAlign w:val="center"/>
          </w:tcPr>
          <w:p w14:paraId="6767B33B"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tcPr>
          <w:p w14:paraId="1053BA60"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tcPr>
          <w:p w14:paraId="7721A37A"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bl>
    <w:p w14:paraId="15D14AB9" w14:textId="77777777" w:rsidR="00713AA0" w:rsidRPr="009B4E88" w:rsidRDefault="00713AA0" w:rsidP="00713AA0"/>
    <w:p w14:paraId="192C580D" w14:textId="77777777" w:rsidR="00713AA0" w:rsidRPr="009B4E88" w:rsidRDefault="00713AA0" w:rsidP="00713AA0">
      <w:pPr>
        <w:pStyle w:val="Heading2"/>
        <w:keepNext w:val="0"/>
        <w:keepLines w:val="0"/>
        <w:numPr>
          <w:ilvl w:val="1"/>
          <w:numId w:val="13"/>
        </w:numPr>
        <w:spacing w:before="0" w:after="160"/>
      </w:pPr>
      <w:bookmarkStart w:id="18" w:name="_Toc135760832"/>
      <w:r w:rsidRPr="009B4E88">
        <w:t>Timelines for implementing revisions to criteria shall consider already labelled product.</w:t>
      </w:r>
      <w:bookmarkEnd w:id="18"/>
    </w:p>
    <w:p w14:paraId="553AB114" w14:textId="77777777" w:rsidR="00713AA0" w:rsidRPr="009B4E88" w:rsidRDefault="00713AA0" w:rsidP="00713AA0">
      <w:pPr>
        <w:rPr>
          <w:i/>
          <w:iCs/>
        </w:rPr>
      </w:pPr>
      <w:r w:rsidRPr="009B4E88">
        <w:rPr>
          <w:i/>
          <w:iCs/>
        </w:rPr>
        <w:t>Requirements: The implementation of labelling updates shall mitigate the risk of perverse outcomes.</w:t>
      </w:r>
    </w:p>
    <w:p w14:paraId="47A83B9C" w14:textId="77777777" w:rsidR="00713AA0" w:rsidRPr="009B4E88" w:rsidRDefault="00713AA0" w:rsidP="00713AA0">
      <w:pPr>
        <w:rPr>
          <w:i/>
          <w:iCs/>
        </w:rPr>
      </w:pPr>
      <w:r w:rsidRPr="009B4E88">
        <w:rPr>
          <w:i/>
          <w:iCs/>
        </w:rPr>
        <w:t>Guidance: Timelines for implementing revisions should include:</w:t>
      </w:r>
    </w:p>
    <w:p w14:paraId="1C03A65E" w14:textId="77777777" w:rsidR="00713AA0" w:rsidRPr="009B4E88" w:rsidRDefault="00713AA0" w:rsidP="00713AA0">
      <w:pPr>
        <w:pStyle w:val="ListParagraph"/>
        <w:numPr>
          <w:ilvl w:val="0"/>
          <w:numId w:val="11"/>
        </w:numPr>
        <w:ind w:left="365"/>
        <w:rPr>
          <w:i/>
          <w:iCs/>
        </w:rPr>
      </w:pPr>
      <w:r w:rsidRPr="009B4E88">
        <w:rPr>
          <w:i/>
          <w:iCs/>
        </w:rPr>
        <w:t>Urgency of compliance.</w:t>
      </w:r>
    </w:p>
    <w:p w14:paraId="53121DB1" w14:textId="77777777" w:rsidR="00713AA0" w:rsidRPr="009B4E88" w:rsidRDefault="00713AA0" w:rsidP="00713AA0">
      <w:pPr>
        <w:pStyle w:val="ListParagraph"/>
        <w:numPr>
          <w:ilvl w:val="0"/>
          <w:numId w:val="11"/>
        </w:numPr>
        <w:ind w:left="365"/>
        <w:rPr>
          <w:i/>
          <w:iCs/>
        </w:rPr>
      </w:pPr>
      <w:r w:rsidRPr="009B4E88">
        <w:rPr>
          <w:i/>
          <w:iCs/>
        </w:rPr>
        <w:t>Extent of change, time and complexity involved in retooling.</w:t>
      </w:r>
    </w:p>
    <w:p w14:paraId="7909FC51" w14:textId="77777777" w:rsidR="00713AA0" w:rsidRPr="009B4E88" w:rsidRDefault="00713AA0" w:rsidP="00713AA0">
      <w:pPr>
        <w:pStyle w:val="ListParagraph"/>
        <w:numPr>
          <w:ilvl w:val="0"/>
          <w:numId w:val="11"/>
        </w:numPr>
        <w:ind w:left="365"/>
        <w:rPr>
          <w:i/>
          <w:iCs/>
        </w:rPr>
      </w:pPr>
      <w:r w:rsidRPr="009B4E88">
        <w:rPr>
          <w:i/>
          <w:iCs/>
        </w:rPr>
        <w:t>Avoidance of unintended commercial advantage.</w:t>
      </w:r>
    </w:p>
    <w:p w14:paraId="0F21BAA5" w14:textId="77777777" w:rsidR="00713AA0" w:rsidRPr="009B4E88" w:rsidRDefault="00713AA0" w:rsidP="00713AA0">
      <w:pPr>
        <w:pStyle w:val="ListParagraph"/>
        <w:numPr>
          <w:ilvl w:val="0"/>
          <w:numId w:val="11"/>
        </w:numPr>
        <w:ind w:left="365"/>
        <w:rPr>
          <w:i/>
          <w:iCs/>
        </w:rPr>
      </w:pPr>
      <w:r w:rsidRPr="009B4E88">
        <w:rPr>
          <w:i/>
          <w:iCs/>
        </w:rPr>
        <w:t>Need to involve material suppliers.</w:t>
      </w:r>
    </w:p>
    <w:p w14:paraId="1C02124D" w14:textId="77777777" w:rsidR="00713AA0" w:rsidRPr="009B4E88" w:rsidRDefault="00713AA0" w:rsidP="00713AA0">
      <w:pPr>
        <w:pStyle w:val="ListParagraph"/>
        <w:numPr>
          <w:ilvl w:val="0"/>
          <w:numId w:val="11"/>
        </w:numPr>
        <w:ind w:left="365"/>
        <w:rPr>
          <w:i/>
          <w:iCs/>
        </w:rPr>
      </w:pPr>
      <w:r w:rsidRPr="009B4E88">
        <w:rPr>
          <w:i/>
          <w:iCs/>
        </w:rPr>
        <w:t>Action for existing labelled product.</w:t>
      </w:r>
    </w:p>
    <w:p w14:paraId="1684DCF5" w14:textId="77777777" w:rsidR="00713AA0" w:rsidRPr="009B4E88" w:rsidRDefault="00713AA0" w:rsidP="00713AA0">
      <w:pPr>
        <w:pStyle w:val="ListParagraph"/>
        <w:numPr>
          <w:ilvl w:val="0"/>
          <w:numId w:val="11"/>
        </w:numPr>
        <w:ind w:left="365"/>
        <w:rPr>
          <w:i/>
          <w:iCs/>
        </w:rPr>
      </w:pPr>
      <w:r w:rsidRPr="009B4E88">
        <w:rPr>
          <w:i/>
          <w:iCs/>
        </w:rPr>
        <w:t>Time for appropriate consultation.</w:t>
      </w:r>
    </w:p>
    <w:p w14:paraId="021D5356" w14:textId="77777777" w:rsidR="00713AA0" w:rsidRPr="009B4E88" w:rsidRDefault="00713AA0" w:rsidP="00713AA0">
      <w:pPr>
        <w:pStyle w:val="ListParagraph"/>
        <w:numPr>
          <w:ilvl w:val="0"/>
          <w:numId w:val="11"/>
        </w:numPr>
        <w:ind w:left="365"/>
      </w:pPr>
      <w:r w:rsidRPr="009B4E88">
        <w:rPr>
          <w:i/>
          <w:iCs/>
        </w:rPr>
        <w:t>Complexity of administering the changes for the program.</w:t>
      </w:r>
    </w:p>
    <w:p w14:paraId="3A12C3CA" w14:textId="77777777" w:rsidR="00713AA0" w:rsidRPr="009B4E88" w:rsidRDefault="00713AA0" w:rsidP="00713AA0">
      <w:pPr>
        <w:pStyle w:val="ListParagraph"/>
        <w:numPr>
          <w:ilvl w:val="0"/>
          <w:numId w:val="11"/>
        </w:numPr>
        <w:ind w:left="365"/>
      </w:pPr>
      <w:r w:rsidRPr="009B4E88">
        <w:rPr>
          <w:i/>
          <w:iCs/>
        </w:rPr>
        <w:t>Legislative requirements.</w:t>
      </w:r>
    </w:p>
    <w:tbl>
      <w:tblPr>
        <w:tblW w:w="10764"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20" w:firstRow="1" w:lastRow="0" w:firstColumn="0" w:lastColumn="0" w:noHBand="0" w:noVBand="1"/>
      </w:tblPr>
      <w:tblGrid>
        <w:gridCol w:w="1653"/>
        <w:gridCol w:w="103"/>
        <w:gridCol w:w="1551"/>
        <w:gridCol w:w="1897"/>
        <w:gridCol w:w="1314"/>
        <w:gridCol w:w="683"/>
        <w:gridCol w:w="1994"/>
        <w:gridCol w:w="1569"/>
      </w:tblGrid>
      <w:tr w:rsidR="00713AA0" w:rsidRPr="009B4E88" w14:paraId="6A3F0993" w14:textId="77777777" w:rsidTr="00BA0F15">
        <w:trPr>
          <w:trHeight w:val="647"/>
        </w:trPr>
        <w:tc>
          <w:tcPr>
            <w:tcW w:w="1756" w:type="dxa"/>
            <w:gridSpan w:val="2"/>
            <w:shd w:val="clear" w:color="000000" w:fill="3C7A2F"/>
            <w:vAlign w:val="center"/>
            <w:hideMark/>
          </w:tcPr>
          <w:p w14:paraId="7CEDE30A"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Requested Evidence</w:t>
            </w:r>
          </w:p>
        </w:tc>
        <w:tc>
          <w:tcPr>
            <w:tcW w:w="1551" w:type="dxa"/>
            <w:shd w:val="clear" w:color="000000" w:fill="3C7A2F"/>
            <w:vAlign w:val="center"/>
            <w:hideMark/>
          </w:tcPr>
          <w:p w14:paraId="4D2BF27D"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Evidence Submitted</w:t>
            </w:r>
          </w:p>
        </w:tc>
        <w:tc>
          <w:tcPr>
            <w:tcW w:w="1897" w:type="dxa"/>
            <w:shd w:val="clear" w:color="000000" w:fill="3C7A2F"/>
            <w:vAlign w:val="center"/>
            <w:hideMark/>
          </w:tcPr>
          <w:p w14:paraId="2A0288FE"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Audit Questions</w:t>
            </w:r>
          </w:p>
        </w:tc>
        <w:tc>
          <w:tcPr>
            <w:tcW w:w="1314" w:type="dxa"/>
            <w:shd w:val="clear" w:color="000000" w:fill="3C7A2F"/>
            <w:vAlign w:val="center"/>
            <w:hideMark/>
          </w:tcPr>
          <w:p w14:paraId="3E4E3B1C"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Compliant Answer</w:t>
            </w:r>
          </w:p>
        </w:tc>
        <w:tc>
          <w:tcPr>
            <w:tcW w:w="683" w:type="dxa"/>
            <w:shd w:val="clear" w:color="000000" w:fill="3C7A2F"/>
            <w:vAlign w:val="center"/>
            <w:hideMark/>
          </w:tcPr>
          <w:p w14:paraId="5A3E7BE9"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Y/N</w:t>
            </w:r>
          </w:p>
        </w:tc>
        <w:tc>
          <w:tcPr>
            <w:tcW w:w="1994" w:type="dxa"/>
            <w:shd w:val="clear" w:color="000000" w:fill="3C7A2F"/>
            <w:vAlign w:val="center"/>
            <w:hideMark/>
          </w:tcPr>
          <w:p w14:paraId="2A247236"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Comments</w:t>
            </w:r>
          </w:p>
        </w:tc>
        <w:tc>
          <w:tcPr>
            <w:tcW w:w="1569" w:type="dxa"/>
            <w:shd w:val="clear" w:color="000000" w:fill="3C7A2F"/>
            <w:vAlign w:val="center"/>
            <w:hideMark/>
          </w:tcPr>
          <w:p w14:paraId="533E4FEB"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w:t>
            </w:r>
          </w:p>
          <w:p w14:paraId="188CBD18"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Major/Minor</w:t>
            </w:r>
          </w:p>
        </w:tc>
      </w:tr>
      <w:tr w:rsidR="00713AA0" w:rsidRPr="009B4E88" w14:paraId="0D9B51E2" w14:textId="77777777" w:rsidTr="00BA0F15">
        <w:trPr>
          <w:trHeight w:val="544"/>
        </w:trPr>
        <w:tc>
          <w:tcPr>
            <w:tcW w:w="1653" w:type="dxa"/>
            <w:shd w:val="clear" w:color="auto" w:fill="auto"/>
            <w:vAlign w:val="center"/>
          </w:tcPr>
          <w:p w14:paraId="0F5F2DAA" w14:textId="77777777" w:rsidR="00713AA0" w:rsidRPr="009B4E88" w:rsidRDefault="00713AA0" w:rsidP="00BA0F15">
            <w:pPr>
              <w:rPr>
                <w:rFonts w:cs="Calibri"/>
                <w:color w:val="000000"/>
                <w:sz w:val="18"/>
                <w:szCs w:val="18"/>
              </w:rPr>
            </w:pPr>
            <w:r w:rsidRPr="009B4E88">
              <w:rPr>
                <w:rFonts w:cs="Calibri"/>
                <w:color w:val="000000"/>
                <w:sz w:val="18"/>
                <w:szCs w:val="18"/>
              </w:rPr>
              <w:t xml:space="preserve">Program rules for the update of criteria and implementation </w:t>
            </w:r>
            <w:r w:rsidRPr="009B4E88">
              <w:rPr>
                <w:rFonts w:cs="Calibri"/>
                <w:color w:val="000000"/>
                <w:sz w:val="18"/>
                <w:szCs w:val="18"/>
              </w:rPr>
              <w:lastRenderedPageBreak/>
              <w:t>of revisions, including any relevant exception processes.</w:t>
            </w:r>
          </w:p>
        </w:tc>
        <w:tc>
          <w:tcPr>
            <w:tcW w:w="1654" w:type="dxa"/>
            <w:gridSpan w:val="2"/>
            <w:shd w:val="clear" w:color="auto" w:fill="auto"/>
            <w:vAlign w:val="center"/>
          </w:tcPr>
          <w:p w14:paraId="51677D64" w14:textId="77777777" w:rsidR="00713AA0" w:rsidRPr="009B4E88" w:rsidRDefault="00713AA0" w:rsidP="00BA0F15">
            <w:pPr>
              <w:rPr>
                <w:rFonts w:eastAsia="Times New Roman"/>
                <w:kern w:val="0"/>
                <w:sz w:val="18"/>
                <w:szCs w:val="18"/>
                <w:lang w:eastAsia="en-AU"/>
                <w14:ligatures w14:val="none"/>
              </w:rPr>
            </w:pPr>
          </w:p>
        </w:tc>
        <w:tc>
          <w:tcPr>
            <w:tcW w:w="1897" w:type="dxa"/>
            <w:vMerge w:val="restart"/>
            <w:shd w:val="clear" w:color="auto" w:fill="auto"/>
            <w:vAlign w:val="center"/>
          </w:tcPr>
          <w:p w14:paraId="0A424CBC"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 xml:space="preserve">Do timelines for updated labelling minimise the risks of perverse </w:t>
            </w:r>
            <w:r w:rsidRPr="009B4E88">
              <w:rPr>
                <w:rFonts w:cs="Calibri"/>
                <w:color w:val="000000"/>
                <w:sz w:val="18"/>
                <w:szCs w:val="18"/>
              </w:rPr>
              <w:lastRenderedPageBreak/>
              <w:t>outcomes for already labelled product?</w:t>
            </w:r>
          </w:p>
        </w:tc>
        <w:tc>
          <w:tcPr>
            <w:tcW w:w="1314" w:type="dxa"/>
            <w:vMerge w:val="restart"/>
            <w:shd w:val="clear" w:color="auto" w:fill="auto"/>
            <w:vAlign w:val="center"/>
          </w:tcPr>
          <w:p w14:paraId="2C866EE3" w14:textId="77777777" w:rsidR="00713AA0" w:rsidRPr="009B4E88" w:rsidRDefault="00713AA0" w:rsidP="00BA0F15">
            <w:pPr>
              <w:jc w:val="center"/>
              <w:rPr>
                <w:rFonts w:eastAsia="Times New Roman"/>
                <w:kern w:val="0"/>
                <w:sz w:val="18"/>
                <w:szCs w:val="18"/>
                <w:lang w:eastAsia="en-AU"/>
                <w14:ligatures w14:val="none"/>
              </w:rPr>
            </w:pPr>
            <w:r w:rsidRPr="009B4E88">
              <w:rPr>
                <w:rFonts w:cs="Calibri"/>
                <w:color w:val="000000"/>
                <w:sz w:val="18"/>
                <w:szCs w:val="18"/>
              </w:rPr>
              <w:lastRenderedPageBreak/>
              <w:t>Y</w:t>
            </w:r>
          </w:p>
        </w:tc>
        <w:tc>
          <w:tcPr>
            <w:tcW w:w="683" w:type="dxa"/>
            <w:vMerge w:val="restart"/>
            <w:shd w:val="clear" w:color="auto" w:fill="auto"/>
            <w:noWrap/>
            <w:vAlign w:val="center"/>
          </w:tcPr>
          <w:p w14:paraId="3C58C2D9"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vMerge w:val="restart"/>
            <w:shd w:val="clear" w:color="auto" w:fill="auto"/>
            <w:noWrap/>
            <w:vAlign w:val="center"/>
            <w:hideMark/>
          </w:tcPr>
          <w:p w14:paraId="3437C424"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vMerge w:val="restart"/>
            <w:shd w:val="clear" w:color="auto" w:fill="auto"/>
            <w:noWrap/>
            <w:vAlign w:val="center"/>
            <w:hideMark/>
          </w:tcPr>
          <w:p w14:paraId="5A6C7397"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r w:rsidR="00713AA0" w:rsidRPr="009B4E88" w14:paraId="6F6129B3" w14:textId="77777777" w:rsidTr="00BA0F15">
        <w:trPr>
          <w:trHeight w:val="544"/>
        </w:trPr>
        <w:tc>
          <w:tcPr>
            <w:tcW w:w="1653" w:type="dxa"/>
            <w:shd w:val="clear" w:color="auto" w:fill="auto"/>
            <w:vAlign w:val="center"/>
          </w:tcPr>
          <w:p w14:paraId="1AA0FF67"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Sample of communication relating to last update, where applicable.</w:t>
            </w:r>
          </w:p>
        </w:tc>
        <w:tc>
          <w:tcPr>
            <w:tcW w:w="1654" w:type="dxa"/>
            <w:gridSpan w:val="2"/>
            <w:shd w:val="clear" w:color="auto" w:fill="auto"/>
            <w:vAlign w:val="center"/>
          </w:tcPr>
          <w:p w14:paraId="2D72E404" w14:textId="77777777" w:rsidR="00713AA0" w:rsidRPr="009B4E88" w:rsidRDefault="00713AA0" w:rsidP="00BA0F15">
            <w:pPr>
              <w:rPr>
                <w:rFonts w:eastAsia="Times New Roman"/>
                <w:kern w:val="0"/>
                <w:sz w:val="18"/>
                <w:szCs w:val="18"/>
                <w:lang w:eastAsia="en-AU"/>
                <w14:ligatures w14:val="none"/>
              </w:rPr>
            </w:pPr>
          </w:p>
        </w:tc>
        <w:tc>
          <w:tcPr>
            <w:tcW w:w="1897" w:type="dxa"/>
            <w:vMerge/>
            <w:shd w:val="clear" w:color="auto" w:fill="auto"/>
            <w:vAlign w:val="center"/>
          </w:tcPr>
          <w:p w14:paraId="2BA23FE0" w14:textId="77777777" w:rsidR="00713AA0" w:rsidRPr="009B4E88" w:rsidRDefault="00713AA0" w:rsidP="00BA0F15">
            <w:pPr>
              <w:rPr>
                <w:rFonts w:cs="Calibri"/>
                <w:color w:val="000000"/>
                <w:sz w:val="18"/>
                <w:szCs w:val="18"/>
              </w:rPr>
            </w:pPr>
          </w:p>
        </w:tc>
        <w:tc>
          <w:tcPr>
            <w:tcW w:w="1314" w:type="dxa"/>
            <w:vMerge/>
            <w:shd w:val="clear" w:color="auto" w:fill="auto"/>
            <w:vAlign w:val="center"/>
          </w:tcPr>
          <w:p w14:paraId="0A7946BA" w14:textId="77777777" w:rsidR="00713AA0" w:rsidRPr="009B4E88" w:rsidRDefault="00713AA0" w:rsidP="00BA0F15">
            <w:pPr>
              <w:jc w:val="center"/>
              <w:rPr>
                <w:rFonts w:cs="Calibri"/>
                <w:color w:val="000000"/>
                <w:sz w:val="18"/>
                <w:szCs w:val="18"/>
              </w:rPr>
            </w:pPr>
          </w:p>
        </w:tc>
        <w:tc>
          <w:tcPr>
            <w:tcW w:w="683" w:type="dxa"/>
            <w:vMerge/>
            <w:shd w:val="clear" w:color="auto" w:fill="auto"/>
            <w:noWrap/>
            <w:vAlign w:val="center"/>
          </w:tcPr>
          <w:p w14:paraId="699AF295"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vMerge/>
            <w:shd w:val="clear" w:color="auto" w:fill="auto"/>
            <w:noWrap/>
            <w:vAlign w:val="center"/>
          </w:tcPr>
          <w:p w14:paraId="785933FD"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vMerge/>
            <w:shd w:val="clear" w:color="auto" w:fill="auto"/>
            <w:noWrap/>
            <w:vAlign w:val="center"/>
          </w:tcPr>
          <w:p w14:paraId="112C6667"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bl>
    <w:p w14:paraId="7D899F46" w14:textId="77777777" w:rsidR="00713AA0" w:rsidRPr="009B4E88" w:rsidRDefault="00713AA0" w:rsidP="00713AA0"/>
    <w:p w14:paraId="23B04C53" w14:textId="77777777" w:rsidR="00713AA0" w:rsidRPr="009B4E88" w:rsidRDefault="00713AA0" w:rsidP="00713AA0">
      <w:pPr>
        <w:rPr>
          <w:b/>
          <w:bCs/>
        </w:rPr>
      </w:pPr>
      <w:r w:rsidRPr="009B4E88">
        <w:br w:type="page"/>
      </w:r>
    </w:p>
    <w:p w14:paraId="3D6CC46D" w14:textId="77777777" w:rsidR="00713AA0" w:rsidRPr="009B4E88" w:rsidRDefault="00713AA0" w:rsidP="00713AA0">
      <w:pPr>
        <w:pStyle w:val="Heading2"/>
        <w:keepNext w:val="0"/>
        <w:keepLines w:val="0"/>
        <w:numPr>
          <w:ilvl w:val="0"/>
          <w:numId w:val="13"/>
        </w:numPr>
        <w:spacing w:before="0" w:after="160"/>
      </w:pPr>
      <w:bookmarkStart w:id="19" w:name="_Toc135760815"/>
      <w:r w:rsidRPr="009B4E88">
        <w:lastRenderedPageBreak/>
        <w:t>Consultation</w:t>
      </w:r>
      <w:bookmarkEnd w:id="19"/>
    </w:p>
    <w:p w14:paraId="10B84CE3" w14:textId="77777777" w:rsidR="00713AA0" w:rsidRPr="009B4E88" w:rsidRDefault="00713AA0" w:rsidP="00713AA0">
      <w:pPr>
        <w:pStyle w:val="Heading2"/>
        <w:keepNext w:val="0"/>
        <w:keepLines w:val="0"/>
        <w:numPr>
          <w:ilvl w:val="1"/>
          <w:numId w:val="13"/>
        </w:numPr>
        <w:spacing w:before="0" w:after="160"/>
      </w:pPr>
      <w:bookmarkStart w:id="20" w:name="_Toc135760816"/>
      <w:r w:rsidRPr="009B4E88">
        <w:t>Formal open consultation of interested parties shall be established.</w:t>
      </w:r>
      <w:bookmarkEnd w:id="20"/>
    </w:p>
    <w:p w14:paraId="096A584A" w14:textId="77777777" w:rsidR="00713AA0" w:rsidRPr="009B4E88" w:rsidRDefault="00713AA0" w:rsidP="00713AA0">
      <w:pPr>
        <w:rPr>
          <w:i/>
          <w:iCs/>
        </w:rPr>
      </w:pPr>
      <w:r w:rsidRPr="009B4E88">
        <w:rPr>
          <w:i/>
          <w:iCs/>
        </w:rPr>
        <w:t>Requirements: Interested parties shall be consulted on selecting and reviewing product categories, product environmental criteria and product function characteristics.</w:t>
      </w:r>
    </w:p>
    <w:p w14:paraId="4FC9CEB9" w14:textId="77777777" w:rsidR="00713AA0" w:rsidRPr="009B4E88" w:rsidRDefault="00713AA0" w:rsidP="00713AA0">
      <w:pPr>
        <w:rPr>
          <w:i/>
          <w:iCs/>
        </w:rPr>
      </w:pPr>
      <w:r w:rsidRPr="009B4E88">
        <w:rPr>
          <w:i/>
          <w:iCs/>
        </w:rPr>
        <w:t>Guidance: Programs may determine the extent of consultation and engagement with interested parties. The mechanism may include the use of selected groups of interested parties’ representatives e.g., advisory committee or public hearing.</w:t>
      </w:r>
    </w:p>
    <w:tbl>
      <w:tblPr>
        <w:tblW w:w="10764"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20" w:firstRow="1" w:lastRow="0" w:firstColumn="0" w:lastColumn="0" w:noHBand="0" w:noVBand="1"/>
      </w:tblPr>
      <w:tblGrid>
        <w:gridCol w:w="1756"/>
        <w:gridCol w:w="1551"/>
        <w:gridCol w:w="1897"/>
        <w:gridCol w:w="1314"/>
        <w:gridCol w:w="683"/>
        <w:gridCol w:w="1994"/>
        <w:gridCol w:w="1569"/>
      </w:tblGrid>
      <w:tr w:rsidR="00713AA0" w:rsidRPr="009B4E88" w14:paraId="26A7BD1F" w14:textId="77777777" w:rsidTr="00BA0F15">
        <w:trPr>
          <w:trHeight w:val="647"/>
        </w:trPr>
        <w:tc>
          <w:tcPr>
            <w:tcW w:w="1756" w:type="dxa"/>
            <w:shd w:val="clear" w:color="000000" w:fill="3C7A2F"/>
            <w:vAlign w:val="center"/>
            <w:hideMark/>
          </w:tcPr>
          <w:p w14:paraId="0C0C5FC2"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Requested Evidence</w:t>
            </w:r>
          </w:p>
        </w:tc>
        <w:tc>
          <w:tcPr>
            <w:tcW w:w="1551" w:type="dxa"/>
            <w:shd w:val="clear" w:color="000000" w:fill="3C7A2F"/>
            <w:vAlign w:val="center"/>
            <w:hideMark/>
          </w:tcPr>
          <w:p w14:paraId="51C25311"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Evidence Submitted</w:t>
            </w:r>
          </w:p>
        </w:tc>
        <w:tc>
          <w:tcPr>
            <w:tcW w:w="1897" w:type="dxa"/>
            <w:shd w:val="clear" w:color="000000" w:fill="3C7A2F"/>
            <w:vAlign w:val="center"/>
            <w:hideMark/>
          </w:tcPr>
          <w:p w14:paraId="26F998DB"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Audit Questions</w:t>
            </w:r>
          </w:p>
        </w:tc>
        <w:tc>
          <w:tcPr>
            <w:tcW w:w="1314" w:type="dxa"/>
            <w:shd w:val="clear" w:color="000000" w:fill="3C7A2F"/>
            <w:vAlign w:val="center"/>
            <w:hideMark/>
          </w:tcPr>
          <w:p w14:paraId="5069CFB1"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Compliant Answer</w:t>
            </w:r>
          </w:p>
        </w:tc>
        <w:tc>
          <w:tcPr>
            <w:tcW w:w="683" w:type="dxa"/>
            <w:shd w:val="clear" w:color="000000" w:fill="3C7A2F"/>
            <w:vAlign w:val="center"/>
            <w:hideMark/>
          </w:tcPr>
          <w:p w14:paraId="065193BE"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Y/N</w:t>
            </w:r>
          </w:p>
        </w:tc>
        <w:tc>
          <w:tcPr>
            <w:tcW w:w="1994" w:type="dxa"/>
            <w:shd w:val="clear" w:color="000000" w:fill="3C7A2F"/>
            <w:vAlign w:val="center"/>
            <w:hideMark/>
          </w:tcPr>
          <w:p w14:paraId="029D9CB8"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Comments</w:t>
            </w:r>
          </w:p>
        </w:tc>
        <w:tc>
          <w:tcPr>
            <w:tcW w:w="1569" w:type="dxa"/>
            <w:shd w:val="clear" w:color="000000" w:fill="3C7A2F"/>
            <w:vAlign w:val="center"/>
            <w:hideMark/>
          </w:tcPr>
          <w:p w14:paraId="7391F743"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w:t>
            </w:r>
          </w:p>
          <w:p w14:paraId="41C7BCEE"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Major/Minor</w:t>
            </w:r>
          </w:p>
        </w:tc>
      </w:tr>
      <w:tr w:rsidR="00713AA0" w:rsidRPr="009B4E88" w14:paraId="12C1C464" w14:textId="77777777" w:rsidTr="00BA0F15">
        <w:trPr>
          <w:trHeight w:val="544"/>
        </w:trPr>
        <w:tc>
          <w:tcPr>
            <w:tcW w:w="1756" w:type="dxa"/>
            <w:shd w:val="clear" w:color="auto" w:fill="auto"/>
            <w:vAlign w:val="center"/>
          </w:tcPr>
          <w:p w14:paraId="0C0F0CC1"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Program rules for selecting and reviewing product categories, product environmental criteria and product function characteristics.</w:t>
            </w:r>
          </w:p>
        </w:tc>
        <w:tc>
          <w:tcPr>
            <w:tcW w:w="1551" w:type="dxa"/>
            <w:shd w:val="clear" w:color="auto" w:fill="auto"/>
            <w:noWrap/>
            <w:vAlign w:val="center"/>
          </w:tcPr>
          <w:p w14:paraId="38690E52"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31574132"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Is there a documented process for consultation of interested parties in the selection and review of product categories, environmental criteria, and function characteristics?</w:t>
            </w:r>
          </w:p>
        </w:tc>
        <w:tc>
          <w:tcPr>
            <w:tcW w:w="1314" w:type="dxa"/>
            <w:shd w:val="clear" w:color="auto" w:fill="auto"/>
            <w:vAlign w:val="center"/>
          </w:tcPr>
          <w:p w14:paraId="7B6CFA18" w14:textId="77777777" w:rsidR="00713AA0" w:rsidRPr="009B4E88" w:rsidRDefault="00713AA0" w:rsidP="00BA0F15">
            <w:pPr>
              <w:jc w:val="center"/>
              <w:rPr>
                <w:rFonts w:eastAsia="Times New Roman"/>
                <w:kern w:val="0"/>
                <w:sz w:val="18"/>
                <w:szCs w:val="18"/>
                <w:lang w:eastAsia="en-AU"/>
                <w14:ligatures w14:val="none"/>
              </w:rPr>
            </w:pPr>
            <w:r w:rsidRPr="009B4E88">
              <w:rPr>
                <w:rFonts w:cs="Calibri"/>
                <w:color w:val="000000"/>
                <w:sz w:val="18"/>
                <w:szCs w:val="18"/>
              </w:rPr>
              <w:t>Y</w:t>
            </w:r>
          </w:p>
        </w:tc>
        <w:tc>
          <w:tcPr>
            <w:tcW w:w="683" w:type="dxa"/>
            <w:shd w:val="clear" w:color="auto" w:fill="auto"/>
            <w:noWrap/>
            <w:vAlign w:val="center"/>
            <w:hideMark/>
          </w:tcPr>
          <w:p w14:paraId="1EC3703E"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hideMark/>
          </w:tcPr>
          <w:p w14:paraId="4AB5C860"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hideMark/>
          </w:tcPr>
          <w:p w14:paraId="3AD4DA26"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r w:rsidR="00713AA0" w:rsidRPr="009B4E88" w14:paraId="2BEC0B00" w14:textId="77777777" w:rsidTr="00BA0F15">
        <w:trPr>
          <w:trHeight w:val="544"/>
        </w:trPr>
        <w:tc>
          <w:tcPr>
            <w:tcW w:w="1756" w:type="dxa"/>
            <w:shd w:val="clear" w:color="auto" w:fill="auto"/>
            <w:vAlign w:val="center"/>
          </w:tcPr>
          <w:p w14:paraId="2E97E8FA" w14:textId="77777777" w:rsidR="00713AA0" w:rsidRPr="009B4E88" w:rsidRDefault="00713AA0" w:rsidP="00BA0F15">
            <w:pPr>
              <w:rPr>
                <w:rFonts w:cs="Calibri"/>
                <w:color w:val="000000"/>
                <w:sz w:val="18"/>
                <w:szCs w:val="18"/>
              </w:rPr>
            </w:pPr>
            <w:r w:rsidRPr="009B4E88">
              <w:rPr>
                <w:rFonts w:cs="Calibri"/>
                <w:color w:val="000000"/>
                <w:sz w:val="18"/>
                <w:szCs w:val="18"/>
              </w:rPr>
              <w:t>Documented consultation for most recently updated or developed criteria.</w:t>
            </w:r>
          </w:p>
        </w:tc>
        <w:tc>
          <w:tcPr>
            <w:tcW w:w="1551" w:type="dxa"/>
            <w:shd w:val="clear" w:color="auto" w:fill="auto"/>
            <w:noWrap/>
            <w:vAlign w:val="center"/>
          </w:tcPr>
          <w:p w14:paraId="14D17E96" w14:textId="77777777" w:rsidR="00713AA0" w:rsidRPr="009B4E88" w:rsidRDefault="00713AA0" w:rsidP="00BA0F15">
            <w:pPr>
              <w:rPr>
                <w:rFonts w:eastAsia="Times New Roman"/>
                <w:kern w:val="0"/>
                <w:sz w:val="18"/>
                <w:szCs w:val="18"/>
                <w:lang w:eastAsia="en-AU"/>
                <w14:ligatures w14:val="none"/>
              </w:rPr>
            </w:pPr>
          </w:p>
        </w:tc>
        <w:tc>
          <w:tcPr>
            <w:tcW w:w="1897" w:type="dxa"/>
            <w:vMerge w:val="restart"/>
            <w:shd w:val="clear" w:color="auto" w:fill="auto"/>
            <w:vAlign w:val="center"/>
          </w:tcPr>
          <w:p w14:paraId="43F20A12" w14:textId="77777777" w:rsidR="00713AA0" w:rsidRPr="009B4E88" w:rsidRDefault="00713AA0" w:rsidP="00BA0F15">
            <w:pPr>
              <w:rPr>
                <w:rFonts w:cs="Calibri"/>
                <w:color w:val="000000"/>
                <w:sz w:val="18"/>
                <w:szCs w:val="18"/>
              </w:rPr>
            </w:pPr>
            <w:r w:rsidRPr="009B4E88">
              <w:rPr>
                <w:rFonts w:cs="Calibri"/>
                <w:color w:val="000000"/>
                <w:sz w:val="18"/>
                <w:szCs w:val="18"/>
              </w:rPr>
              <w:t>Does the consultation conducted align with the documented process?</w:t>
            </w:r>
          </w:p>
        </w:tc>
        <w:tc>
          <w:tcPr>
            <w:tcW w:w="1314" w:type="dxa"/>
            <w:vMerge w:val="restart"/>
            <w:shd w:val="clear" w:color="auto" w:fill="auto"/>
            <w:vAlign w:val="center"/>
          </w:tcPr>
          <w:p w14:paraId="37793C9E" w14:textId="77777777" w:rsidR="00713AA0" w:rsidRPr="009B4E88" w:rsidRDefault="00713AA0" w:rsidP="00BA0F15">
            <w:pPr>
              <w:jc w:val="center"/>
              <w:rPr>
                <w:rFonts w:cs="Calibri"/>
                <w:color w:val="000000"/>
                <w:sz w:val="18"/>
                <w:szCs w:val="18"/>
              </w:rPr>
            </w:pPr>
            <w:r w:rsidRPr="009B4E88">
              <w:rPr>
                <w:rFonts w:cs="Calibri"/>
                <w:color w:val="000000"/>
                <w:sz w:val="18"/>
                <w:szCs w:val="18"/>
              </w:rPr>
              <w:t>Y</w:t>
            </w:r>
          </w:p>
        </w:tc>
        <w:tc>
          <w:tcPr>
            <w:tcW w:w="683" w:type="dxa"/>
            <w:vMerge w:val="restart"/>
            <w:shd w:val="clear" w:color="auto" w:fill="auto"/>
            <w:noWrap/>
            <w:vAlign w:val="center"/>
          </w:tcPr>
          <w:p w14:paraId="41173857"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vMerge w:val="restart"/>
            <w:shd w:val="clear" w:color="auto" w:fill="auto"/>
            <w:noWrap/>
            <w:vAlign w:val="center"/>
          </w:tcPr>
          <w:p w14:paraId="32D92B43"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vMerge w:val="restart"/>
            <w:shd w:val="clear" w:color="auto" w:fill="auto"/>
            <w:noWrap/>
            <w:vAlign w:val="center"/>
          </w:tcPr>
          <w:p w14:paraId="505D7205"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r w:rsidR="00713AA0" w:rsidRPr="009B4E88" w14:paraId="2186C945" w14:textId="77777777" w:rsidTr="00BA0F15">
        <w:trPr>
          <w:trHeight w:val="544"/>
        </w:trPr>
        <w:tc>
          <w:tcPr>
            <w:tcW w:w="1756" w:type="dxa"/>
            <w:shd w:val="clear" w:color="auto" w:fill="auto"/>
            <w:vAlign w:val="center"/>
          </w:tcPr>
          <w:p w14:paraId="196EC908" w14:textId="77777777" w:rsidR="00713AA0" w:rsidRPr="009B4E88" w:rsidRDefault="00713AA0" w:rsidP="00BA0F15">
            <w:pPr>
              <w:rPr>
                <w:rFonts w:cs="Calibri"/>
                <w:color w:val="000000"/>
                <w:sz w:val="18"/>
                <w:szCs w:val="18"/>
              </w:rPr>
            </w:pPr>
            <w:r w:rsidRPr="009B4E88">
              <w:rPr>
                <w:rFonts w:cs="Calibri"/>
                <w:color w:val="000000"/>
                <w:sz w:val="18"/>
                <w:szCs w:val="18"/>
              </w:rPr>
              <w:t>Sample of comments from interested parties and responses to comments on draft documents.</w:t>
            </w:r>
          </w:p>
        </w:tc>
        <w:tc>
          <w:tcPr>
            <w:tcW w:w="1551" w:type="dxa"/>
            <w:shd w:val="clear" w:color="auto" w:fill="auto"/>
            <w:noWrap/>
            <w:vAlign w:val="center"/>
          </w:tcPr>
          <w:p w14:paraId="4A22FD11" w14:textId="77777777" w:rsidR="00713AA0" w:rsidRPr="009B4E88" w:rsidRDefault="00713AA0" w:rsidP="00BA0F15">
            <w:pPr>
              <w:rPr>
                <w:rFonts w:eastAsia="Times New Roman"/>
                <w:kern w:val="0"/>
                <w:sz w:val="18"/>
                <w:szCs w:val="18"/>
                <w:lang w:eastAsia="en-AU"/>
                <w14:ligatures w14:val="none"/>
              </w:rPr>
            </w:pPr>
          </w:p>
        </w:tc>
        <w:tc>
          <w:tcPr>
            <w:tcW w:w="1897" w:type="dxa"/>
            <w:vMerge/>
            <w:shd w:val="clear" w:color="auto" w:fill="auto"/>
            <w:vAlign w:val="center"/>
          </w:tcPr>
          <w:p w14:paraId="3B5341C1" w14:textId="77777777" w:rsidR="00713AA0" w:rsidRPr="009B4E88" w:rsidRDefault="00713AA0" w:rsidP="00BA0F15">
            <w:pPr>
              <w:rPr>
                <w:rFonts w:cs="Calibri"/>
                <w:color w:val="000000"/>
                <w:sz w:val="18"/>
                <w:szCs w:val="18"/>
              </w:rPr>
            </w:pPr>
          </w:p>
        </w:tc>
        <w:tc>
          <w:tcPr>
            <w:tcW w:w="1314" w:type="dxa"/>
            <w:vMerge/>
            <w:shd w:val="clear" w:color="auto" w:fill="auto"/>
            <w:vAlign w:val="center"/>
          </w:tcPr>
          <w:p w14:paraId="040E5505" w14:textId="77777777" w:rsidR="00713AA0" w:rsidRPr="009B4E88" w:rsidRDefault="00713AA0" w:rsidP="00BA0F15">
            <w:pPr>
              <w:jc w:val="center"/>
              <w:rPr>
                <w:rFonts w:cs="Calibri"/>
                <w:color w:val="000000"/>
                <w:sz w:val="18"/>
                <w:szCs w:val="18"/>
              </w:rPr>
            </w:pPr>
          </w:p>
        </w:tc>
        <w:tc>
          <w:tcPr>
            <w:tcW w:w="683" w:type="dxa"/>
            <w:vMerge/>
            <w:shd w:val="clear" w:color="auto" w:fill="auto"/>
            <w:noWrap/>
            <w:vAlign w:val="center"/>
          </w:tcPr>
          <w:p w14:paraId="34E0545E"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vMerge/>
            <w:shd w:val="clear" w:color="auto" w:fill="auto"/>
            <w:noWrap/>
            <w:vAlign w:val="center"/>
          </w:tcPr>
          <w:p w14:paraId="1D1172CB"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vMerge/>
            <w:shd w:val="clear" w:color="auto" w:fill="auto"/>
            <w:noWrap/>
            <w:vAlign w:val="center"/>
          </w:tcPr>
          <w:p w14:paraId="416D84A7"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bl>
    <w:p w14:paraId="4AE4244C" w14:textId="77777777" w:rsidR="00713AA0" w:rsidRPr="009B4E88" w:rsidRDefault="00713AA0" w:rsidP="00713AA0"/>
    <w:p w14:paraId="2D515559" w14:textId="77777777" w:rsidR="00713AA0" w:rsidRPr="009B4E88" w:rsidRDefault="00713AA0" w:rsidP="00713AA0">
      <w:pPr>
        <w:pStyle w:val="Heading2"/>
        <w:keepNext w:val="0"/>
        <w:keepLines w:val="0"/>
        <w:numPr>
          <w:ilvl w:val="1"/>
          <w:numId w:val="13"/>
        </w:numPr>
        <w:spacing w:before="0" w:after="160"/>
      </w:pPr>
      <w:bookmarkStart w:id="21" w:name="_Toc135760817"/>
      <w:r w:rsidRPr="009B4E88">
        <w:t>Information shall be available to interested parties for inspection and comment where appropriate and adequate time allowed for comments to be submitted.</w:t>
      </w:r>
      <w:bookmarkEnd w:id="21"/>
    </w:p>
    <w:p w14:paraId="2443F3BA" w14:textId="77777777" w:rsidR="00713AA0" w:rsidRPr="009B4E88" w:rsidRDefault="00713AA0" w:rsidP="00713AA0">
      <w:pPr>
        <w:rPr>
          <w:i/>
          <w:iCs/>
        </w:rPr>
      </w:pPr>
      <w:r w:rsidRPr="009B4E88">
        <w:rPr>
          <w:i/>
          <w:iCs/>
        </w:rPr>
        <w:t>Requirements: Relevant, non-confidential information shall be available to interested parties with sufficient comment periods.</w:t>
      </w:r>
    </w:p>
    <w:p w14:paraId="5DE9E97B" w14:textId="77777777" w:rsidR="00713AA0" w:rsidRPr="009B4E88" w:rsidRDefault="00713AA0" w:rsidP="00713AA0">
      <w:pPr>
        <w:rPr>
          <w:i/>
          <w:iCs/>
        </w:rPr>
      </w:pPr>
      <w:r w:rsidRPr="009B4E88">
        <w:rPr>
          <w:i/>
          <w:iCs/>
        </w:rPr>
        <w:t>Guidance: The program should be able to demonstrate transparency through all stages of its development and implementation, including:</w:t>
      </w:r>
    </w:p>
    <w:p w14:paraId="71AEF563" w14:textId="77777777" w:rsidR="00713AA0" w:rsidRPr="009B4E88" w:rsidRDefault="00713AA0" w:rsidP="00713AA0">
      <w:pPr>
        <w:pStyle w:val="ListParagraph"/>
        <w:numPr>
          <w:ilvl w:val="0"/>
          <w:numId w:val="11"/>
        </w:numPr>
        <w:ind w:left="328"/>
        <w:rPr>
          <w:i/>
          <w:iCs/>
        </w:rPr>
      </w:pPr>
      <w:r w:rsidRPr="009B4E88">
        <w:rPr>
          <w:i/>
          <w:iCs/>
        </w:rPr>
        <w:t>Selection of product categories</w:t>
      </w:r>
    </w:p>
    <w:p w14:paraId="6008D1C5" w14:textId="77777777" w:rsidR="00713AA0" w:rsidRPr="009B4E88" w:rsidRDefault="00713AA0" w:rsidP="00713AA0">
      <w:pPr>
        <w:pStyle w:val="ListParagraph"/>
        <w:numPr>
          <w:ilvl w:val="0"/>
          <w:numId w:val="11"/>
        </w:numPr>
        <w:ind w:left="328"/>
        <w:rPr>
          <w:i/>
          <w:iCs/>
        </w:rPr>
      </w:pPr>
      <w:r w:rsidRPr="009B4E88">
        <w:rPr>
          <w:i/>
          <w:iCs/>
        </w:rPr>
        <w:t>Selection and development of product environmental criteria</w:t>
      </w:r>
    </w:p>
    <w:p w14:paraId="4D6467AE" w14:textId="77777777" w:rsidR="00713AA0" w:rsidRPr="009B4E88" w:rsidRDefault="00713AA0" w:rsidP="00713AA0">
      <w:pPr>
        <w:pStyle w:val="ListParagraph"/>
        <w:numPr>
          <w:ilvl w:val="0"/>
          <w:numId w:val="11"/>
        </w:numPr>
        <w:ind w:left="328"/>
        <w:rPr>
          <w:i/>
          <w:iCs/>
        </w:rPr>
      </w:pPr>
      <w:r w:rsidRPr="009B4E88">
        <w:rPr>
          <w:i/>
          <w:iCs/>
        </w:rPr>
        <w:t>Product function characteristics</w:t>
      </w:r>
    </w:p>
    <w:p w14:paraId="1FEA5461" w14:textId="77777777" w:rsidR="00713AA0" w:rsidRPr="009B4E88" w:rsidRDefault="00713AA0" w:rsidP="00713AA0">
      <w:pPr>
        <w:pStyle w:val="ListParagraph"/>
        <w:numPr>
          <w:ilvl w:val="0"/>
          <w:numId w:val="11"/>
        </w:numPr>
        <w:ind w:left="328"/>
        <w:rPr>
          <w:i/>
          <w:iCs/>
        </w:rPr>
      </w:pPr>
      <w:r w:rsidRPr="009B4E88">
        <w:rPr>
          <w:i/>
          <w:iCs/>
        </w:rPr>
        <w:t>Testing and verification methods</w:t>
      </w:r>
    </w:p>
    <w:p w14:paraId="7BB3E2BA" w14:textId="77777777" w:rsidR="00713AA0" w:rsidRPr="009B4E88" w:rsidRDefault="00713AA0" w:rsidP="00713AA0">
      <w:pPr>
        <w:pStyle w:val="ListParagraph"/>
        <w:numPr>
          <w:ilvl w:val="0"/>
          <w:numId w:val="11"/>
        </w:numPr>
        <w:ind w:left="328"/>
        <w:rPr>
          <w:i/>
          <w:iCs/>
        </w:rPr>
      </w:pPr>
      <w:r w:rsidRPr="009B4E88">
        <w:rPr>
          <w:i/>
          <w:iCs/>
        </w:rPr>
        <w:t>Certification and award procedures</w:t>
      </w:r>
    </w:p>
    <w:p w14:paraId="3F0E0370" w14:textId="77777777" w:rsidR="00713AA0" w:rsidRPr="009B4E88" w:rsidRDefault="00713AA0" w:rsidP="00713AA0">
      <w:pPr>
        <w:pStyle w:val="ListParagraph"/>
        <w:numPr>
          <w:ilvl w:val="0"/>
          <w:numId w:val="11"/>
        </w:numPr>
        <w:ind w:left="328"/>
        <w:rPr>
          <w:i/>
          <w:iCs/>
        </w:rPr>
      </w:pPr>
      <w:r w:rsidRPr="009B4E88">
        <w:rPr>
          <w:i/>
          <w:iCs/>
        </w:rPr>
        <w:t>Review periods</w:t>
      </w:r>
    </w:p>
    <w:p w14:paraId="17A6C1EC" w14:textId="77777777" w:rsidR="00713AA0" w:rsidRPr="009B4E88" w:rsidRDefault="00713AA0" w:rsidP="00713AA0">
      <w:pPr>
        <w:pStyle w:val="ListParagraph"/>
        <w:numPr>
          <w:ilvl w:val="0"/>
          <w:numId w:val="11"/>
        </w:numPr>
        <w:ind w:left="328"/>
        <w:rPr>
          <w:i/>
          <w:iCs/>
        </w:rPr>
      </w:pPr>
      <w:r w:rsidRPr="009B4E88">
        <w:rPr>
          <w:i/>
          <w:iCs/>
        </w:rPr>
        <w:t>Validity periods</w:t>
      </w:r>
    </w:p>
    <w:p w14:paraId="736A333A" w14:textId="77777777" w:rsidR="00713AA0" w:rsidRPr="009B4E88" w:rsidRDefault="00713AA0" w:rsidP="00713AA0">
      <w:pPr>
        <w:pStyle w:val="ListParagraph"/>
        <w:numPr>
          <w:ilvl w:val="0"/>
          <w:numId w:val="11"/>
        </w:numPr>
        <w:ind w:left="328"/>
        <w:rPr>
          <w:i/>
          <w:iCs/>
        </w:rPr>
      </w:pPr>
      <w:r w:rsidRPr="009B4E88">
        <w:rPr>
          <w:i/>
          <w:iCs/>
        </w:rPr>
        <w:t>Non-confidential evidence on which award of the label is based.</w:t>
      </w:r>
    </w:p>
    <w:p w14:paraId="4C3C36A0" w14:textId="77777777" w:rsidR="00713AA0" w:rsidRPr="009B4E88" w:rsidRDefault="00713AA0" w:rsidP="00713AA0">
      <w:pPr>
        <w:pStyle w:val="ListParagraph"/>
        <w:numPr>
          <w:ilvl w:val="0"/>
          <w:numId w:val="11"/>
        </w:numPr>
        <w:ind w:left="328"/>
      </w:pPr>
      <w:r w:rsidRPr="009B4E88">
        <w:rPr>
          <w:i/>
          <w:iCs/>
        </w:rPr>
        <w:lastRenderedPageBreak/>
        <w:t>Funding sources for program development</w:t>
      </w:r>
    </w:p>
    <w:p w14:paraId="3D086A06" w14:textId="77777777" w:rsidR="00713AA0" w:rsidRPr="009B4E88" w:rsidRDefault="00713AA0" w:rsidP="00713AA0">
      <w:pPr>
        <w:pStyle w:val="ListParagraph"/>
        <w:numPr>
          <w:ilvl w:val="0"/>
          <w:numId w:val="11"/>
        </w:numPr>
        <w:ind w:left="328"/>
      </w:pPr>
      <w:r w:rsidRPr="009B4E88">
        <w:rPr>
          <w:i/>
          <w:iCs/>
        </w:rPr>
        <w:t>Compliance verification</w:t>
      </w:r>
    </w:p>
    <w:tbl>
      <w:tblPr>
        <w:tblW w:w="10764"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20" w:firstRow="1" w:lastRow="0" w:firstColumn="0" w:lastColumn="0" w:noHBand="0" w:noVBand="1"/>
      </w:tblPr>
      <w:tblGrid>
        <w:gridCol w:w="1756"/>
        <w:gridCol w:w="1551"/>
        <w:gridCol w:w="1897"/>
        <w:gridCol w:w="1314"/>
        <w:gridCol w:w="683"/>
        <w:gridCol w:w="1994"/>
        <w:gridCol w:w="1569"/>
      </w:tblGrid>
      <w:tr w:rsidR="00713AA0" w:rsidRPr="009B4E88" w14:paraId="03C2F7F7" w14:textId="77777777" w:rsidTr="00BA0F15">
        <w:trPr>
          <w:trHeight w:val="647"/>
        </w:trPr>
        <w:tc>
          <w:tcPr>
            <w:tcW w:w="1756" w:type="dxa"/>
            <w:shd w:val="clear" w:color="000000" w:fill="3C7A2F"/>
            <w:vAlign w:val="center"/>
            <w:hideMark/>
          </w:tcPr>
          <w:p w14:paraId="06D8301D"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Requested Evidence</w:t>
            </w:r>
          </w:p>
        </w:tc>
        <w:tc>
          <w:tcPr>
            <w:tcW w:w="1551" w:type="dxa"/>
            <w:shd w:val="clear" w:color="000000" w:fill="3C7A2F"/>
            <w:vAlign w:val="center"/>
            <w:hideMark/>
          </w:tcPr>
          <w:p w14:paraId="2EBA8A66"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Evidence Submitted</w:t>
            </w:r>
          </w:p>
        </w:tc>
        <w:tc>
          <w:tcPr>
            <w:tcW w:w="1897" w:type="dxa"/>
            <w:shd w:val="clear" w:color="000000" w:fill="3C7A2F"/>
            <w:vAlign w:val="center"/>
            <w:hideMark/>
          </w:tcPr>
          <w:p w14:paraId="455C37EE"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Audit Questions</w:t>
            </w:r>
          </w:p>
        </w:tc>
        <w:tc>
          <w:tcPr>
            <w:tcW w:w="1314" w:type="dxa"/>
            <w:shd w:val="clear" w:color="000000" w:fill="3C7A2F"/>
            <w:vAlign w:val="center"/>
            <w:hideMark/>
          </w:tcPr>
          <w:p w14:paraId="7DDA8D3C"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Compliant Answer</w:t>
            </w:r>
          </w:p>
        </w:tc>
        <w:tc>
          <w:tcPr>
            <w:tcW w:w="683" w:type="dxa"/>
            <w:shd w:val="clear" w:color="000000" w:fill="3C7A2F"/>
            <w:vAlign w:val="center"/>
            <w:hideMark/>
          </w:tcPr>
          <w:p w14:paraId="44692697"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Y/N</w:t>
            </w:r>
          </w:p>
        </w:tc>
        <w:tc>
          <w:tcPr>
            <w:tcW w:w="1994" w:type="dxa"/>
            <w:shd w:val="clear" w:color="000000" w:fill="3C7A2F"/>
            <w:vAlign w:val="center"/>
            <w:hideMark/>
          </w:tcPr>
          <w:p w14:paraId="10FA48FF"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Comments</w:t>
            </w:r>
          </w:p>
        </w:tc>
        <w:tc>
          <w:tcPr>
            <w:tcW w:w="1569" w:type="dxa"/>
            <w:shd w:val="clear" w:color="000000" w:fill="3C7A2F"/>
            <w:vAlign w:val="center"/>
            <w:hideMark/>
          </w:tcPr>
          <w:p w14:paraId="6CCF25D1"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w:t>
            </w:r>
          </w:p>
          <w:p w14:paraId="61EAB231"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Major/Minor</w:t>
            </w:r>
          </w:p>
        </w:tc>
      </w:tr>
      <w:tr w:rsidR="00713AA0" w:rsidRPr="009B4E88" w14:paraId="66189624" w14:textId="77777777" w:rsidTr="00BA0F15">
        <w:trPr>
          <w:trHeight w:val="544"/>
        </w:trPr>
        <w:tc>
          <w:tcPr>
            <w:tcW w:w="1756" w:type="dxa"/>
            <w:vMerge w:val="restart"/>
            <w:shd w:val="clear" w:color="auto" w:fill="auto"/>
            <w:vAlign w:val="center"/>
          </w:tcPr>
          <w:p w14:paraId="69AF835D"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Program rules regarding availability of information, public comment periods and transparency processes.</w:t>
            </w:r>
          </w:p>
        </w:tc>
        <w:tc>
          <w:tcPr>
            <w:tcW w:w="1551" w:type="dxa"/>
            <w:vMerge w:val="restart"/>
            <w:shd w:val="clear" w:color="auto" w:fill="auto"/>
            <w:noWrap/>
            <w:vAlign w:val="center"/>
          </w:tcPr>
          <w:p w14:paraId="0D4F6F50"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3B6E1273"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Is there a documented process for making information available, public comment periods and transparency processes?</w:t>
            </w:r>
          </w:p>
        </w:tc>
        <w:tc>
          <w:tcPr>
            <w:tcW w:w="1314" w:type="dxa"/>
            <w:shd w:val="clear" w:color="auto" w:fill="auto"/>
            <w:vAlign w:val="center"/>
          </w:tcPr>
          <w:p w14:paraId="08C69D13" w14:textId="77777777" w:rsidR="00713AA0" w:rsidRPr="009B4E88" w:rsidRDefault="00713AA0" w:rsidP="00BA0F15">
            <w:pPr>
              <w:jc w:val="center"/>
              <w:rPr>
                <w:rFonts w:eastAsia="Times New Roman"/>
                <w:kern w:val="0"/>
                <w:sz w:val="18"/>
                <w:szCs w:val="18"/>
                <w:lang w:eastAsia="en-AU"/>
                <w14:ligatures w14:val="none"/>
              </w:rPr>
            </w:pPr>
            <w:r w:rsidRPr="009B4E88">
              <w:rPr>
                <w:rFonts w:cs="Calibri"/>
                <w:color w:val="000000"/>
                <w:sz w:val="18"/>
                <w:szCs w:val="18"/>
              </w:rPr>
              <w:t>Y</w:t>
            </w:r>
          </w:p>
        </w:tc>
        <w:tc>
          <w:tcPr>
            <w:tcW w:w="683" w:type="dxa"/>
            <w:shd w:val="clear" w:color="auto" w:fill="auto"/>
            <w:noWrap/>
            <w:vAlign w:val="center"/>
            <w:hideMark/>
          </w:tcPr>
          <w:p w14:paraId="46848678"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hideMark/>
          </w:tcPr>
          <w:p w14:paraId="652775A5"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hideMark/>
          </w:tcPr>
          <w:p w14:paraId="35D922CB"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r w:rsidR="00713AA0" w:rsidRPr="009B4E88" w14:paraId="3E51FD90" w14:textId="77777777" w:rsidTr="00BA0F15">
        <w:trPr>
          <w:trHeight w:val="544"/>
        </w:trPr>
        <w:tc>
          <w:tcPr>
            <w:tcW w:w="1756" w:type="dxa"/>
            <w:vMerge/>
            <w:shd w:val="clear" w:color="auto" w:fill="auto"/>
            <w:vAlign w:val="center"/>
          </w:tcPr>
          <w:p w14:paraId="5844DF75" w14:textId="77777777" w:rsidR="00713AA0" w:rsidRPr="009B4E88" w:rsidRDefault="00713AA0" w:rsidP="00BA0F15">
            <w:pPr>
              <w:rPr>
                <w:rFonts w:cs="Calibri"/>
                <w:color w:val="000000"/>
                <w:sz w:val="18"/>
                <w:szCs w:val="18"/>
              </w:rPr>
            </w:pPr>
          </w:p>
        </w:tc>
        <w:tc>
          <w:tcPr>
            <w:tcW w:w="1551" w:type="dxa"/>
            <w:vMerge/>
            <w:shd w:val="clear" w:color="auto" w:fill="auto"/>
            <w:noWrap/>
            <w:vAlign w:val="center"/>
          </w:tcPr>
          <w:p w14:paraId="653D796C"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02680FFC" w14:textId="77777777" w:rsidR="00713AA0" w:rsidRPr="009B4E88" w:rsidRDefault="00713AA0" w:rsidP="00BA0F15">
            <w:pPr>
              <w:rPr>
                <w:rFonts w:cs="Calibri"/>
                <w:color w:val="000000"/>
                <w:sz w:val="18"/>
                <w:szCs w:val="18"/>
              </w:rPr>
            </w:pPr>
            <w:r w:rsidRPr="009B4E88">
              <w:rPr>
                <w:rFonts w:cs="Calibri"/>
                <w:color w:val="000000"/>
                <w:sz w:val="18"/>
                <w:szCs w:val="18"/>
              </w:rPr>
              <w:t>Can the Program demonstrate transparency through all stages of the program processes?</w:t>
            </w:r>
          </w:p>
        </w:tc>
        <w:tc>
          <w:tcPr>
            <w:tcW w:w="1314" w:type="dxa"/>
            <w:shd w:val="clear" w:color="auto" w:fill="auto"/>
            <w:vAlign w:val="center"/>
          </w:tcPr>
          <w:p w14:paraId="6D39F1AA" w14:textId="77777777" w:rsidR="00713AA0" w:rsidRPr="009B4E88" w:rsidRDefault="00713AA0" w:rsidP="00BA0F15">
            <w:pPr>
              <w:jc w:val="center"/>
              <w:rPr>
                <w:rFonts w:cs="Calibri"/>
                <w:color w:val="000000"/>
                <w:sz w:val="18"/>
                <w:szCs w:val="18"/>
              </w:rPr>
            </w:pPr>
            <w:r w:rsidRPr="009B4E88">
              <w:rPr>
                <w:rFonts w:cs="Calibri"/>
                <w:color w:val="000000"/>
                <w:sz w:val="18"/>
                <w:szCs w:val="18"/>
              </w:rPr>
              <w:t>Y</w:t>
            </w:r>
          </w:p>
        </w:tc>
        <w:tc>
          <w:tcPr>
            <w:tcW w:w="683" w:type="dxa"/>
            <w:shd w:val="clear" w:color="auto" w:fill="auto"/>
            <w:noWrap/>
            <w:vAlign w:val="center"/>
          </w:tcPr>
          <w:p w14:paraId="62F8ECA9"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tcPr>
          <w:p w14:paraId="029C0184"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tcPr>
          <w:p w14:paraId="35F2CA91"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bl>
    <w:p w14:paraId="6A794278" w14:textId="77777777" w:rsidR="00713AA0" w:rsidRPr="009B4E88" w:rsidRDefault="00713AA0" w:rsidP="00713AA0"/>
    <w:p w14:paraId="48F7E889" w14:textId="77777777" w:rsidR="00713AA0" w:rsidRPr="009B4E88" w:rsidRDefault="00713AA0" w:rsidP="00713AA0">
      <w:pPr>
        <w:pStyle w:val="Heading2"/>
        <w:keepNext w:val="0"/>
        <w:keepLines w:val="0"/>
        <w:numPr>
          <w:ilvl w:val="1"/>
          <w:numId w:val="13"/>
        </w:numPr>
        <w:spacing w:before="0" w:after="160"/>
      </w:pPr>
      <w:bookmarkStart w:id="22" w:name="_Toc135760818"/>
      <w:r w:rsidRPr="009B4E88">
        <w:t>The program shall implement a formal consultation mechanism that facilitates full participation of interested parties.</w:t>
      </w:r>
      <w:bookmarkEnd w:id="22"/>
    </w:p>
    <w:p w14:paraId="69A09BAB" w14:textId="77777777" w:rsidR="00713AA0" w:rsidRPr="009B4E88" w:rsidRDefault="00713AA0" w:rsidP="00713AA0">
      <w:pPr>
        <w:rPr>
          <w:i/>
          <w:iCs/>
        </w:rPr>
      </w:pPr>
      <w:r w:rsidRPr="009B4E88">
        <w:rPr>
          <w:i/>
          <w:iCs/>
        </w:rPr>
        <w:t>Requirements: Interested parties shall be given adequate time and access to details and information used to provide input. Interested parties that provide comment shall receive proper consideration, and response to, their comments.</w:t>
      </w:r>
    </w:p>
    <w:p w14:paraId="5180EF66" w14:textId="77777777" w:rsidR="00713AA0" w:rsidRPr="009B4E88" w:rsidRDefault="00713AA0" w:rsidP="00713AA0">
      <w:pPr>
        <w:rPr>
          <w:i/>
          <w:iCs/>
        </w:rPr>
      </w:pPr>
      <w:r w:rsidRPr="009B4E88">
        <w:rPr>
          <w:i/>
          <w:iCs/>
        </w:rPr>
        <w:t>Guidance: The mechanism may include the use of selected groups of interested parties’ representatives e.g., advisory committee or public hearing. Reasonable efforts should be made to achieve consensus throughout the process.</w:t>
      </w:r>
    </w:p>
    <w:tbl>
      <w:tblPr>
        <w:tblW w:w="10764"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20" w:firstRow="1" w:lastRow="0" w:firstColumn="0" w:lastColumn="0" w:noHBand="0" w:noVBand="1"/>
      </w:tblPr>
      <w:tblGrid>
        <w:gridCol w:w="1653"/>
        <w:gridCol w:w="103"/>
        <w:gridCol w:w="1551"/>
        <w:gridCol w:w="1897"/>
        <w:gridCol w:w="1314"/>
        <w:gridCol w:w="683"/>
        <w:gridCol w:w="1994"/>
        <w:gridCol w:w="1569"/>
      </w:tblGrid>
      <w:tr w:rsidR="00713AA0" w:rsidRPr="009B4E88" w14:paraId="712594E1" w14:textId="77777777" w:rsidTr="00BA0F15">
        <w:trPr>
          <w:trHeight w:val="647"/>
        </w:trPr>
        <w:tc>
          <w:tcPr>
            <w:tcW w:w="1756" w:type="dxa"/>
            <w:gridSpan w:val="2"/>
            <w:shd w:val="clear" w:color="000000" w:fill="3C7A2F"/>
            <w:vAlign w:val="center"/>
            <w:hideMark/>
          </w:tcPr>
          <w:p w14:paraId="5A6CF4B2"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Requested Evidence</w:t>
            </w:r>
          </w:p>
        </w:tc>
        <w:tc>
          <w:tcPr>
            <w:tcW w:w="1551" w:type="dxa"/>
            <w:shd w:val="clear" w:color="000000" w:fill="3C7A2F"/>
            <w:vAlign w:val="center"/>
            <w:hideMark/>
          </w:tcPr>
          <w:p w14:paraId="20F425EF"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Evidence Submitted</w:t>
            </w:r>
          </w:p>
        </w:tc>
        <w:tc>
          <w:tcPr>
            <w:tcW w:w="1897" w:type="dxa"/>
            <w:shd w:val="clear" w:color="000000" w:fill="3C7A2F"/>
            <w:vAlign w:val="center"/>
            <w:hideMark/>
          </w:tcPr>
          <w:p w14:paraId="5160106C"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Audit Questions</w:t>
            </w:r>
          </w:p>
        </w:tc>
        <w:tc>
          <w:tcPr>
            <w:tcW w:w="1314" w:type="dxa"/>
            <w:shd w:val="clear" w:color="000000" w:fill="3C7A2F"/>
            <w:vAlign w:val="center"/>
            <w:hideMark/>
          </w:tcPr>
          <w:p w14:paraId="6D62EDD3"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Compliant Answer</w:t>
            </w:r>
          </w:p>
        </w:tc>
        <w:tc>
          <w:tcPr>
            <w:tcW w:w="683" w:type="dxa"/>
            <w:shd w:val="clear" w:color="000000" w:fill="3C7A2F"/>
            <w:vAlign w:val="center"/>
            <w:hideMark/>
          </w:tcPr>
          <w:p w14:paraId="074ABBC1"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Y/N</w:t>
            </w:r>
          </w:p>
        </w:tc>
        <w:tc>
          <w:tcPr>
            <w:tcW w:w="1994" w:type="dxa"/>
            <w:shd w:val="clear" w:color="000000" w:fill="3C7A2F"/>
            <w:vAlign w:val="center"/>
            <w:hideMark/>
          </w:tcPr>
          <w:p w14:paraId="59119794"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Comments</w:t>
            </w:r>
          </w:p>
        </w:tc>
        <w:tc>
          <w:tcPr>
            <w:tcW w:w="1569" w:type="dxa"/>
            <w:shd w:val="clear" w:color="000000" w:fill="3C7A2F"/>
            <w:vAlign w:val="center"/>
            <w:hideMark/>
          </w:tcPr>
          <w:p w14:paraId="12F0F903"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w:t>
            </w:r>
          </w:p>
          <w:p w14:paraId="418D9F50"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Major/Minor</w:t>
            </w:r>
          </w:p>
        </w:tc>
      </w:tr>
      <w:tr w:rsidR="00713AA0" w:rsidRPr="009B4E88" w14:paraId="659F1266" w14:textId="77777777" w:rsidTr="00BA0F15">
        <w:trPr>
          <w:trHeight w:val="544"/>
        </w:trPr>
        <w:tc>
          <w:tcPr>
            <w:tcW w:w="1653" w:type="dxa"/>
            <w:shd w:val="clear" w:color="auto" w:fill="auto"/>
            <w:vAlign w:val="center"/>
          </w:tcPr>
          <w:p w14:paraId="49CD6D41"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Program rules for consultation.</w:t>
            </w:r>
          </w:p>
        </w:tc>
        <w:tc>
          <w:tcPr>
            <w:tcW w:w="1654" w:type="dxa"/>
            <w:gridSpan w:val="2"/>
            <w:shd w:val="clear" w:color="auto" w:fill="auto"/>
            <w:vAlign w:val="center"/>
          </w:tcPr>
          <w:p w14:paraId="68E537A5"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3C949766"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Is a formal consultation mechanism in place?</w:t>
            </w:r>
          </w:p>
        </w:tc>
        <w:tc>
          <w:tcPr>
            <w:tcW w:w="1314" w:type="dxa"/>
            <w:shd w:val="clear" w:color="auto" w:fill="auto"/>
            <w:vAlign w:val="center"/>
          </w:tcPr>
          <w:p w14:paraId="2B80F175" w14:textId="77777777" w:rsidR="00713AA0" w:rsidRPr="009B4E88" w:rsidRDefault="00713AA0" w:rsidP="00BA0F15">
            <w:pPr>
              <w:jc w:val="center"/>
              <w:rPr>
                <w:rFonts w:eastAsia="Times New Roman"/>
                <w:kern w:val="0"/>
                <w:sz w:val="18"/>
                <w:szCs w:val="18"/>
                <w:lang w:eastAsia="en-AU"/>
                <w14:ligatures w14:val="none"/>
              </w:rPr>
            </w:pPr>
            <w:r w:rsidRPr="009B4E88">
              <w:rPr>
                <w:rFonts w:cs="Calibri"/>
                <w:color w:val="000000"/>
                <w:sz w:val="18"/>
                <w:szCs w:val="18"/>
              </w:rPr>
              <w:t>Y</w:t>
            </w:r>
          </w:p>
        </w:tc>
        <w:tc>
          <w:tcPr>
            <w:tcW w:w="683" w:type="dxa"/>
            <w:shd w:val="clear" w:color="auto" w:fill="auto"/>
            <w:noWrap/>
            <w:vAlign w:val="center"/>
            <w:hideMark/>
          </w:tcPr>
          <w:p w14:paraId="0CBBE156"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hideMark/>
          </w:tcPr>
          <w:p w14:paraId="1EC04CD4"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hideMark/>
          </w:tcPr>
          <w:p w14:paraId="5250176A"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r w:rsidR="00713AA0" w:rsidRPr="009B4E88" w14:paraId="2FC94CBE" w14:textId="77777777" w:rsidTr="00BA0F15">
        <w:trPr>
          <w:trHeight w:val="544"/>
        </w:trPr>
        <w:tc>
          <w:tcPr>
            <w:tcW w:w="1653" w:type="dxa"/>
            <w:vMerge w:val="restart"/>
            <w:shd w:val="clear" w:color="auto" w:fill="auto"/>
            <w:vAlign w:val="center"/>
          </w:tcPr>
          <w:p w14:paraId="2291CB8B"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Documentation on consultation for most recent relevant program development or update.</w:t>
            </w:r>
          </w:p>
        </w:tc>
        <w:tc>
          <w:tcPr>
            <w:tcW w:w="1654" w:type="dxa"/>
            <w:gridSpan w:val="2"/>
            <w:vMerge w:val="restart"/>
            <w:shd w:val="clear" w:color="auto" w:fill="auto"/>
            <w:vAlign w:val="center"/>
          </w:tcPr>
          <w:p w14:paraId="4E3A49F8"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2D348AF5" w14:textId="77777777" w:rsidR="00713AA0" w:rsidRPr="009B4E88" w:rsidRDefault="00713AA0" w:rsidP="00BA0F15">
            <w:pPr>
              <w:rPr>
                <w:rFonts w:cs="Calibri"/>
                <w:color w:val="000000"/>
                <w:sz w:val="18"/>
                <w:szCs w:val="18"/>
              </w:rPr>
            </w:pPr>
            <w:r w:rsidRPr="009B4E88">
              <w:rPr>
                <w:rFonts w:cs="Calibri"/>
                <w:color w:val="000000"/>
                <w:sz w:val="18"/>
                <w:szCs w:val="18"/>
              </w:rPr>
              <w:t>Is there evidence to demonstrate this mechanism is in use?</w:t>
            </w:r>
          </w:p>
        </w:tc>
        <w:tc>
          <w:tcPr>
            <w:tcW w:w="1314" w:type="dxa"/>
            <w:vMerge w:val="restart"/>
            <w:shd w:val="clear" w:color="auto" w:fill="auto"/>
            <w:vAlign w:val="center"/>
          </w:tcPr>
          <w:p w14:paraId="53C3A701" w14:textId="77777777" w:rsidR="00713AA0" w:rsidRPr="009B4E88" w:rsidRDefault="00713AA0" w:rsidP="00BA0F15">
            <w:pPr>
              <w:jc w:val="center"/>
              <w:rPr>
                <w:rFonts w:cs="Calibri"/>
                <w:color w:val="000000"/>
                <w:sz w:val="18"/>
                <w:szCs w:val="18"/>
              </w:rPr>
            </w:pPr>
            <w:r w:rsidRPr="009B4E88">
              <w:rPr>
                <w:rFonts w:cs="Calibri"/>
                <w:color w:val="000000"/>
                <w:sz w:val="18"/>
                <w:szCs w:val="18"/>
              </w:rPr>
              <w:t>Y</w:t>
            </w:r>
          </w:p>
        </w:tc>
        <w:tc>
          <w:tcPr>
            <w:tcW w:w="683" w:type="dxa"/>
            <w:shd w:val="clear" w:color="auto" w:fill="auto"/>
            <w:noWrap/>
            <w:vAlign w:val="center"/>
          </w:tcPr>
          <w:p w14:paraId="13EAAE94"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tcPr>
          <w:p w14:paraId="2D3815BF"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tcPr>
          <w:p w14:paraId="5BA6F9C8"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r w:rsidR="00713AA0" w:rsidRPr="009B4E88" w14:paraId="42C367E2" w14:textId="77777777" w:rsidTr="00BA0F15">
        <w:trPr>
          <w:trHeight w:val="544"/>
        </w:trPr>
        <w:tc>
          <w:tcPr>
            <w:tcW w:w="1653" w:type="dxa"/>
            <w:vMerge/>
            <w:shd w:val="clear" w:color="auto" w:fill="auto"/>
            <w:vAlign w:val="center"/>
          </w:tcPr>
          <w:p w14:paraId="5891DBC1" w14:textId="77777777" w:rsidR="00713AA0" w:rsidRPr="009B4E88" w:rsidRDefault="00713AA0" w:rsidP="00BA0F15">
            <w:pPr>
              <w:rPr>
                <w:rFonts w:cs="Calibri"/>
                <w:color w:val="000000"/>
                <w:sz w:val="18"/>
                <w:szCs w:val="18"/>
              </w:rPr>
            </w:pPr>
          </w:p>
        </w:tc>
        <w:tc>
          <w:tcPr>
            <w:tcW w:w="1654" w:type="dxa"/>
            <w:gridSpan w:val="2"/>
            <w:vMerge/>
            <w:shd w:val="clear" w:color="auto" w:fill="auto"/>
            <w:vAlign w:val="center"/>
          </w:tcPr>
          <w:p w14:paraId="6EA866EF"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4D81C746" w14:textId="77777777" w:rsidR="00713AA0" w:rsidRPr="009B4E88" w:rsidRDefault="00713AA0" w:rsidP="00BA0F15">
            <w:pPr>
              <w:rPr>
                <w:rFonts w:cs="Calibri"/>
                <w:color w:val="000000"/>
                <w:sz w:val="18"/>
                <w:szCs w:val="18"/>
              </w:rPr>
            </w:pPr>
            <w:r w:rsidRPr="009B4E88">
              <w:rPr>
                <w:rFonts w:cs="Calibri"/>
                <w:color w:val="000000"/>
                <w:sz w:val="18"/>
                <w:szCs w:val="18"/>
              </w:rPr>
              <w:t>Were interested parties given adequate time and access to information to provide input?</w:t>
            </w:r>
          </w:p>
        </w:tc>
        <w:tc>
          <w:tcPr>
            <w:tcW w:w="1314" w:type="dxa"/>
            <w:vMerge/>
            <w:shd w:val="clear" w:color="auto" w:fill="auto"/>
            <w:vAlign w:val="center"/>
          </w:tcPr>
          <w:p w14:paraId="06C6AA5D" w14:textId="77777777" w:rsidR="00713AA0" w:rsidRPr="009B4E88" w:rsidRDefault="00713AA0" w:rsidP="00BA0F15">
            <w:pPr>
              <w:jc w:val="center"/>
              <w:rPr>
                <w:rFonts w:cs="Calibri"/>
                <w:color w:val="000000"/>
                <w:sz w:val="18"/>
                <w:szCs w:val="18"/>
              </w:rPr>
            </w:pPr>
          </w:p>
        </w:tc>
        <w:tc>
          <w:tcPr>
            <w:tcW w:w="683" w:type="dxa"/>
            <w:shd w:val="clear" w:color="auto" w:fill="auto"/>
            <w:noWrap/>
            <w:vAlign w:val="center"/>
          </w:tcPr>
          <w:p w14:paraId="0E8274C6"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tcPr>
          <w:p w14:paraId="3DC6923E"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tcPr>
          <w:p w14:paraId="05E524DA"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r w:rsidR="00713AA0" w:rsidRPr="009B4E88" w14:paraId="5141BFB5" w14:textId="77777777" w:rsidTr="00BA0F15">
        <w:trPr>
          <w:trHeight w:val="544"/>
        </w:trPr>
        <w:tc>
          <w:tcPr>
            <w:tcW w:w="1653" w:type="dxa"/>
            <w:vMerge/>
            <w:shd w:val="clear" w:color="auto" w:fill="auto"/>
            <w:vAlign w:val="center"/>
          </w:tcPr>
          <w:p w14:paraId="5D7514C7" w14:textId="77777777" w:rsidR="00713AA0" w:rsidRPr="009B4E88" w:rsidRDefault="00713AA0" w:rsidP="00BA0F15">
            <w:pPr>
              <w:rPr>
                <w:rFonts w:cs="Calibri"/>
                <w:color w:val="000000"/>
                <w:sz w:val="18"/>
                <w:szCs w:val="18"/>
              </w:rPr>
            </w:pPr>
          </w:p>
        </w:tc>
        <w:tc>
          <w:tcPr>
            <w:tcW w:w="1654" w:type="dxa"/>
            <w:gridSpan w:val="2"/>
            <w:vMerge/>
            <w:shd w:val="clear" w:color="auto" w:fill="auto"/>
            <w:vAlign w:val="center"/>
          </w:tcPr>
          <w:p w14:paraId="6FAB01AA"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0E6BBBC4" w14:textId="77777777" w:rsidR="00713AA0" w:rsidRPr="009B4E88" w:rsidRDefault="00713AA0" w:rsidP="00BA0F15">
            <w:pPr>
              <w:rPr>
                <w:rFonts w:cs="Calibri"/>
                <w:color w:val="000000"/>
                <w:sz w:val="18"/>
                <w:szCs w:val="18"/>
              </w:rPr>
            </w:pPr>
            <w:r w:rsidRPr="009B4E88">
              <w:rPr>
                <w:rFonts w:cs="Calibri"/>
                <w:color w:val="000000"/>
                <w:sz w:val="18"/>
                <w:szCs w:val="18"/>
              </w:rPr>
              <w:t>Were comments given proper consideration and response?</w:t>
            </w:r>
          </w:p>
        </w:tc>
        <w:tc>
          <w:tcPr>
            <w:tcW w:w="1314" w:type="dxa"/>
            <w:vMerge/>
            <w:shd w:val="clear" w:color="auto" w:fill="auto"/>
            <w:vAlign w:val="center"/>
          </w:tcPr>
          <w:p w14:paraId="560EFBFC" w14:textId="77777777" w:rsidR="00713AA0" w:rsidRPr="009B4E88" w:rsidRDefault="00713AA0" w:rsidP="00BA0F15">
            <w:pPr>
              <w:rPr>
                <w:rFonts w:cs="Calibri"/>
                <w:color w:val="000000"/>
                <w:sz w:val="18"/>
                <w:szCs w:val="18"/>
              </w:rPr>
            </w:pPr>
          </w:p>
        </w:tc>
        <w:tc>
          <w:tcPr>
            <w:tcW w:w="683" w:type="dxa"/>
            <w:shd w:val="clear" w:color="auto" w:fill="auto"/>
            <w:noWrap/>
            <w:vAlign w:val="center"/>
          </w:tcPr>
          <w:p w14:paraId="17E5CBB7"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tcPr>
          <w:p w14:paraId="65C4E4CC"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tcPr>
          <w:p w14:paraId="4D8A6496"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bl>
    <w:p w14:paraId="62646E33" w14:textId="77777777" w:rsidR="00713AA0" w:rsidRPr="009B4E88" w:rsidRDefault="00713AA0" w:rsidP="00713AA0"/>
    <w:p w14:paraId="41E48680" w14:textId="77777777" w:rsidR="00713AA0" w:rsidRPr="009B4E88" w:rsidRDefault="00713AA0" w:rsidP="00713AA0">
      <w:pPr>
        <w:rPr>
          <w:b/>
          <w:bCs/>
        </w:rPr>
      </w:pPr>
      <w:bookmarkStart w:id="23" w:name="_Toc135760819"/>
      <w:r w:rsidRPr="009B4E88">
        <w:br w:type="page"/>
      </w:r>
    </w:p>
    <w:p w14:paraId="7708AC85" w14:textId="77777777" w:rsidR="00713AA0" w:rsidRPr="009B4E88" w:rsidRDefault="00713AA0" w:rsidP="00713AA0">
      <w:pPr>
        <w:pStyle w:val="Heading2"/>
        <w:keepNext w:val="0"/>
        <w:keepLines w:val="0"/>
        <w:numPr>
          <w:ilvl w:val="0"/>
          <w:numId w:val="13"/>
        </w:numPr>
        <w:spacing w:before="0" w:after="160"/>
      </w:pPr>
      <w:r w:rsidRPr="009B4E88">
        <w:lastRenderedPageBreak/>
        <w:t>Integrity and Transparency</w:t>
      </w:r>
      <w:bookmarkEnd w:id="23"/>
    </w:p>
    <w:p w14:paraId="22CF6A39" w14:textId="77777777" w:rsidR="00713AA0" w:rsidRPr="009B4E88" w:rsidRDefault="00713AA0" w:rsidP="00713AA0">
      <w:pPr>
        <w:pStyle w:val="Heading2"/>
        <w:keepNext w:val="0"/>
        <w:keepLines w:val="0"/>
        <w:numPr>
          <w:ilvl w:val="1"/>
          <w:numId w:val="13"/>
        </w:numPr>
        <w:spacing w:before="0" w:after="160"/>
      </w:pPr>
      <w:bookmarkStart w:id="24" w:name="_Toc135760820"/>
      <w:r w:rsidRPr="009B4E88">
        <w:t>The program shall ensure they are free from undue influence.</w:t>
      </w:r>
      <w:bookmarkEnd w:id="24"/>
    </w:p>
    <w:p w14:paraId="0A2AC296" w14:textId="77777777" w:rsidR="00713AA0" w:rsidRPr="009B4E88" w:rsidRDefault="00713AA0" w:rsidP="00713AA0">
      <w:pPr>
        <w:rPr>
          <w:i/>
          <w:iCs/>
        </w:rPr>
      </w:pPr>
      <w:r w:rsidRPr="009B4E88">
        <w:rPr>
          <w:i/>
          <w:iCs/>
        </w:rPr>
        <w:t>Requirements: The program shall demonstrate that sources of funding do not create a conflict of interest.</w:t>
      </w:r>
    </w:p>
    <w:p w14:paraId="2577989C" w14:textId="77777777" w:rsidR="00713AA0" w:rsidRPr="009B4E88" w:rsidRDefault="00713AA0" w:rsidP="00713AA0">
      <w:pPr>
        <w:rPr>
          <w:i/>
          <w:iCs/>
        </w:rPr>
      </w:pPr>
      <w:r w:rsidRPr="009B4E88">
        <w:rPr>
          <w:i/>
          <w:iCs/>
        </w:rPr>
        <w:t>Guidance: The program should have processes and procedures in place to identify and mitigate the risks of conflict of interest.</w:t>
      </w:r>
    </w:p>
    <w:tbl>
      <w:tblPr>
        <w:tblW w:w="10764"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20" w:firstRow="1" w:lastRow="0" w:firstColumn="0" w:lastColumn="0" w:noHBand="0" w:noVBand="1"/>
      </w:tblPr>
      <w:tblGrid>
        <w:gridCol w:w="1653"/>
        <w:gridCol w:w="103"/>
        <w:gridCol w:w="1551"/>
        <w:gridCol w:w="1897"/>
        <w:gridCol w:w="1314"/>
        <w:gridCol w:w="683"/>
        <w:gridCol w:w="1994"/>
        <w:gridCol w:w="1569"/>
      </w:tblGrid>
      <w:tr w:rsidR="00713AA0" w:rsidRPr="009B4E88" w14:paraId="06F2F597" w14:textId="77777777" w:rsidTr="00BA0F15">
        <w:trPr>
          <w:trHeight w:val="647"/>
        </w:trPr>
        <w:tc>
          <w:tcPr>
            <w:tcW w:w="1756" w:type="dxa"/>
            <w:gridSpan w:val="2"/>
            <w:shd w:val="clear" w:color="000000" w:fill="3C7A2F"/>
            <w:vAlign w:val="center"/>
            <w:hideMark/>
          </w:tcPr>
          <w:p w14:paraId="78266146"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Requested Evidence</w:t>
            </w:r>
          </w:p>
        </w:tc>
        <w:tc>
          <w:tcPr>
            <w:tcW w:w="1551" w:type="dxa"/>
            <w:shd w:val="clear" w:color="000000" w:fill="3C7A2F"/>
            <w:vAlign w:val="center"/>
            <w:hideMark/>
          </w:tcPr>
          <w:p w14:paraId="736EBB01"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Evidence Submitted</w:t>
            </w:r>
          </w:p>
        </w:tc>
        <w:tc>
          <w:tcPr>
            <w:tcW w:w="1897" w:type="dxa"/>
            <w:shd w:val="clear" w:color="000000" w:fill="3C7A2F"/>
            <w:vAlign w:val="center"/>
            <w:hideMark/>
          </w:tcPr>
          <w:p w14:paraId="7A0909E0"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Audit Questions</w:t>
            </w:r>
          </w:p>
        </w:tc>
        <w:tc>
          <w:tcPr>
            <w:tcW w:w="1314" w:type="dxa"/>
            <w:shd w:val="clear" w:color="000000" w:fill="3C7A2F"/>
            <w:vAlign w:val="center"/>
            <w:hideMark/>
          </w:tcPr>
          <w:p w14:paraId="47CCC199"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Compliant Answer</w:t>
            </w:r>
          </w:p>
        </w:tc>
        <w:tc>
          <w:tcPr>
            <w:tcW w:w="683" w:type="dxa"/>
            <w:shd w:val="clear" w:color="000000" w:fill="3C7A2F"/>
            <w:vAlign w:val="center"/>
            <w:hideMark/>
          </w:tcPr>
          <w:p w14:paraId="152BE1BA"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Y/N</w:t>
            </w:r>
          </w:p>
        </w:tc>
        <w:tc>
          <w:tcPr>
            <w:tcW w:w="1994" w:type="dxa"/>
            <w:shd w:val="clear" w:color="000000" w:fill="3C7A2F"/>
            <w:vAlign w:val="center"/>
            <w:hideMark/>
          </w:tcPr>
          <w:p w14:paraId="4F7F5990"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Comments</w:t>
            </w:r>
          </w:p>
        </w:tc>
        <w:tc>
          <w:tcPr>
            <w:tcW w:w="1569" w:type="dxa"/>
            <w:shd w:val="clear" w:color="000000" w:fill="3C7A2F"/>
            <w:vAlign w:val="center"/>
            <w:hideMark/>
          </w:tcPr>
          <w:p w14:paraId="639BBD9B"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w:t>
            </w:r>
          </w:p>
          <w:p w14:paraId="68C5CA68"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Major/Minor</w:t>
            </w:r>
          </w:p>
        </w:tc>
      </w:tr>
      <w:tr w:rsidR="00713AA0" w:rsidRPr="009B4E88" w14:paraId="7D14A060" w14:textId="77777777" w:rsidTr="00BA0F15">
        <w:trPr>
          <w:trHeight w:val="544"/>
        </w:trPr>
        <w:tc>
          <w:tcPr>
            <w:tcW w:w="1653" w:type="dxa"/>
            <w:shd w:val="clear" w:color="auto" w:fill="auto"/>
            <w:vAlign w:val="center"/>
          </w:tcPr>
          <w:p w14:paraId="31C4545C"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Program rules for conflicts of interest.</w:t>
            </w:r>
          </w:p>
        </w:tc>
        <w:tc>
          <w:tcPr>
            <w:tcW w:w="1654" w:type="dxa"/>
            <w:gridSpan w:val="2"/>
            <w:shd w:val="clear" w:color="auto" w:fill="auto"/>
            <w:vAlign w:val="center"/>
          </w:tcPr>
          <w:p w14:paraId="53E5113B"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15D2ED09"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Does the Program actively manage their conflicts of interests?</w:t>
            </w:r>
          </w:p>
        </w:tc>
        <w:tc>
          <w:tcPr>
            <w:tcW w:w="1314" w:type="dxa"/>
            <w:shd w:val="clear" w:color="auto" w:fill="auto"/>
            <w:vAlign w:val="center"/>
          </w:tcPr>
          <w:p w14:paraId="57DC3BA0" w14:textId="77777777" w:rsidR="00713AA0" w:rsidRPr="009B4E88" w:rsidRDefault="00713AA0" w:rsidP="00BA0F15">
            <w:pPr>
              <w:jc w:val="center"/>
              <w:rPr>
                <w:rFonts w:eastAsia="Times New Roman"/>
                <w:kern w:val="0"/>
                <w:sz w:val="18"/>
                <w:szCs w:val="18"/>
                <w:lang w:eastAsia="en-AU"/>
                <w14:ligatures w14:val="none"/>
              </w:rPr>
            </w:pPr>
            <w:r w:rsidRPr="009B4E88">
              <w:rPr>
                <w:rFonts w:cs="Calibri"/>
                <w:color w:val="000000"/>
                <w:sz w:val="18"/>
                <w:szCs w:val="18"/>
              </w:rPr>
              <w:t>Y</w:t>
            </w:r>
          </w:p>
        </w:tc>
        <w:tc>
          <w:tcPr>
            <w:tcW w:w="683" w:type="dxa"/>
            <w:shd w:val="clear" w:color="auto" w:fill="auto"/>
            <w:noWrap/>
            <w:vAlign w:val="center"/>
            <w:hideMark/>
          </w:tcPr>
          <w:p w14:paraId="36E83C4C"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hideMark/>
          </w:tcPr>
          <w:p w14:paraId="065DFAEB"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hideMark/>
          </w:tcPr>
          <w:p w14:paraId="5E6FAB89"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r w:rsidR="00713AA0" w:rsidRPr="009B4E88" w14:paraId="4EB5611F" w14:textId="77777777" w:rsidTr="00BA0F15">
        <w:trPr>
          <w:trHeight w:val="544"/>
        </w:trPr>
        <w:tc>
          <w:tcPr>
            <w:tcW w:w="1653" w:type="dxa"/>
            <w:shd w:val="clear" w:color="auto" w:fill="auto"/>
            <w:vAlign w:val="center"/>
          </w:tcPr>
          <w:p w14:paraId="1B597B83"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Conflict of interest register(s) or similar.</w:t>
            </w:r>
          </w:p>
        </w:tc>
        <w:tc>
          <w:tcPr>
            <w:tcW w:w="1654" w:type="dxa"/>
            <w:gridSpan w:val="2"/>
            <w:shd w:val="clear" w:color="auto" w:fill="auto"/>
            <w:vAlign w:val="center"/>
          </w:tcPr>
          <w:p w14:paraId="52E41526" w14:textId="77777777" w:rsidR="00713AA0" w:rsidRPr="009B4E88" w:rsidRDefault="00713AA0" w:rsidP="00BA0F15">
            <w:pPr>
              <w:rPr>
                <w:rFonts w:eastAsia="Times New Roman"/>
                <w:kern w:val="0"/>
                <w:sz w:val="18"/>
                <w:szCs w:val="18"/>
                <w:lang w:eastAsia="en-AU"/>
                <w14:ligatures w14:val="none"/>
              </w:rPr>
            </w:pPr>
          </w:p>
        </w:tc>
        <w:tc>
          <w:tcPr>
            <w:tcW w:w="1897" w:type="dxa"/>
            <w:vMerge w:val="restart"/>
            <w:shd w:val="clear" w:color="auto" w:fill="auto"/>
            <w:vAlign w:val="center"/>
          </w:tcPr>
          <w:p w14:paraId="130C345D" w14:textId="77777777" w:rsidR="00713AA0" w:rsidRPr="009B4E88" w:rsidRDefault="00713AA0" w:rsidP="00BA0F15">
            <w:pPr>
              <w:rPr>
                <w:rFonts w:cs="Calibri"/>
                <w:color w:val="000000"/>
                <w:sz w:val="18"/>
                <w:szCs w:val="18"/>
              </w:rPr>
            </w:pPr>
            <w:r w:rsidRPr="009B4E88">
              <w:rPr>
                <w:rFonts w:cs="Calibri"/>
                <w:color w:val="000000"/>
                <w:sz w:val="18"/>
                <w:szCs w:val="18"/>
              </w:rPr>
              <w:t>Is there evidence to suggest the Program is under undue influence?</w:t>
            </w:r>
          </w:p>
        </w:tc>
        <w:tc>
          <w:tcPr>
            <w:tcW w:w="1314" w:type="dxa"/>
            <w:vMerge w:val="restart"/>
            <w:shd w:val="clear" w:color="auto" w:fill="auto"/>
            <w:vAlign w:val="center"/>
          </w:tcPr>
          <w:p w14:paraId="56419A4B" w14:textId="77777777" w:rsidR="00713AA0" w:rsidRPr="009B4E88" w:rsidRDefault="00713AA0" w:rsidP="00BA0F15">
            <w:pPr>
              <w:jc w:val="center"/>
              <w:rPr>
                <w:rFonts w:cs="Calibri"/>
                <w:color w:val="000000"/>
                <w:sz w:val="18"/>
                <w:szCs w:val="18"/>
              </w:rPr>
            </w:pPr>
            <w:r w:rsidRPr="009B4E88">
              <w:rPr>
                <w:rFonts w:cs="Calibri"/>
                <w:color w:val="000000"/>
                <w:sz w:val="18"/>
                <w:szCs w:val="18"/>
              </w:rPr>
              <w:t>N</w:t>
            </w:r>
          </w:p>
        </w:tc>
        <w:tc>
          <w:tcPr>
            <w:tcW w:w="683" w:type="dxa"/>
            <w:vMerge w:val="restart"/>
            <w:shd w:val="clear" w:color="auto" w:fill="auto"/>
            <w:noWrap/>
            <w:vAlign w:val="center"/>
          </w:tcPr>
          <w:p w14:paraId="2DC9062A"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vMerge w:val="restart"/>
            <w:shd w:val="clear" w:color="auto" w:fill="auto"/>
            <w:noWrap/>
            <w:vAlign w:val="center"/>
          </w:tcPr>
          <w:p w14:paraId="13FE47B6"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vMerge w:val="restart"/>
            <w:shd w:val="clear" w:color="auto" w:fill="auto"/>
            <w:noWrap/>
            <w:vAlign w:val="center"/>
          </w:tcPr>
          <w:p w14:paraId="1D11CB6A"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r w:rsidR="00713AA0" w:rsidRPr="009B4E88" w14:paraId="6B7B925B" w14:textId="77777777" w:rsidTr="00BA0F15">
        <w:trPr>
          <w:trHeight w:val="544"/>
        </w:trPr>
        <w:tc>
          <w:tcPr>
            <w:tcW w:w="1653" w:type="dxa"/>
            <w:shd w:val="clear" w:color="auto" w:fill="auto"/>
            <w:vAlign w:val="center"/>
          </w:tcPr>
          <w:p w14:paraId="1F5BC445" w14:textId="77777777" w:rsidR="00713AA0" w:rsidRPr="009B4E88" w:rsidRDefault="00713AA0" w:rsidP="00BA0F15">
            <w:pPr>
              <w:rPr>
                <w:rFonts w:cs="Calibri"/>
                <w:color w:val="000000"/>
                <w:sz w:val="18"/>
                <w:szCs w:val="18"/>
              </w:rPr>
            </w:pPr>
            <w:r w:rsidRPr="009B4E88">
              <w:rPr>
                <w:rFonts w:cs="Calibri"/>
                <w:color w:val="000000"/>
                <w:sz w:val="18"/>
                <w:szCs w:val="18"/>
              </w:rPr>
              <w:t>Funding Sources.</w:t>
            </w:r>
          </w:p>
        </w:tc>
        <w:tc>
          <w:tcPr>
            <w:tcW w:w="1654" w:type="dxa"/>
            <w:gridSpan w:val="2"/>
            <w:shd w:val="clear" w:color="auto" w:fill="auto"/>
            <w:vAlign w:val="center"/>
          </w:tcPr>
          <w:p w14:paraId="1E855506" w14:textId="77777777" w:rsidR="00713AA0" w:rsidRPr="009B4E88" w:rsidRDefault="00713AA0" w:rsidP="00BA0F15">
            <w:pPr>
              <w:rPr>
                <w:rFonts w:eastAsia="Times New Roman"/>
                <w:kern w:val="0"/>
                <w:sz w:val="18"/>
                <w:szCs w:val="18"/>
                <w:lang w:eastAsia="en-AU"/>
                <w14:ligatures w14:val="none"/>
              </w:rPr>
            </w:pPr>
          </w:p>
        </w:tc>
        <w:tc>
          <w:tcPr>
            <w:tcW w:w="1897" w:type="dxa"/>
            <w:vMerge/>
            <w:shd w:val="clear" w:color="auto" w:fill="auto"/>
            <w:vAlign w:val="center"/>
          </w:tcPr>
          <w:p w14:paraId="7C1B855E" w14:textId="77777777" w:rsidR="00713AA0" w:rsidRPr="009B4E88" w:rsidRDefault="00713AA0" w:rsidP="00BA0F15">
            <w:pPr>
              <w:rPr>
                <w:rFonts w:cs="Calibri"/>
                <w:color w:val="000000"/>
                <w:sz w:val="18"/>
                <w:szCs w:val="18"/>
              </w:rPr>
            </w:pPr>
          </w:p>
        </w:tc>
        <w:tc>
          <w:tcPr>
            <w:tcW w:w="1314" w:type="dxa"/>
            <w:vMerge/>
            <w:shd w:val="clear" w:color="auto" w:fill="auto"/>
            <w:vAlign w:val="center"/>
          </w:tcPr>
          <w:p w14:paraId="46D85E36" w14:textId="77777777" w:rsidR="00713AA0" w:rsidRPr="009B4E88" w:rsidRDefault="00713AA0" w:rsidP="00BA0F15">
            <w:pPr>
              <w:jc w:val="center"/>
              <w:rPr>
                <w:rFonts w:cs="Calibri"/>
                <w:color w:val="000000"/>
                <w:sz w:val="18"/>
                <w:szCs w:val="18"/>
              </w:rPr>
            </w:pPr>
          </w:p>
        </w:tc>
        <w:tc>
          <w:tcPr>
            <w:tcW w:w="683" w:type="dxa"/>
            <w:vMerge/>
            <w:shd w:val="clear" w:color="auto" w:fill="auto"/>
            <w:noWrap/>
            <w:vAlign w:val="center"/>
          </w:tcPr>
          <w:p w14:paraId="75A30938"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vMerge/>
            <w:shd w:val="clear" w:color="auto" w:fill="auto"/>
            <w:noWrap/>
            <w:vAlign w:val="center"/>
          </w:tcPr>
          <w:p w14:paraId="0AA58DC0"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vMerge/>
            <w:shd w:val="clear" w:color="auto" w:fill="auto"/>
            <w:noWrap/>
            <w:vAlign w:val="center"/>
          </w:tcPr>
          <w:p w14:paraId="0C3BC184"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r w:rsidR="00713AA0" w:rsidRPr="009B4E88" w14:paraId="34579690" w14:textId="77777777" w:rsidTr="00BA0F15">
        <w:trPr>
          <w:trHeight w:val="544"/>
        </w:trPr>
        <w:tc>
          <w:tcPr>
            <w:tcW w:w="1653" w:type="dxa"/>
            <w:shd w:val="clear" w:color="auto" w:fill="auto"/>
            <w:vAlign w:val="center"/>
          </w:tcPr>
          <w:p w14:paraId="7EAAB01B" w14:textId="77777777" w:rsidR="00713AA0" w:rsidRPr="009B4E88" w:rsidRDefault="00713AA0" w:rsidP="00BA0F15">
            <w:pPr>
              <w:rPr>
                <w:rFonts w:cs="Calibri"/>
                <w:color w:val="000000"/>
                <w:sz w:val="18"/>
                <w:szCs w:val="18"/>
              </w:rPr>
            </w:pPr>
            <w:r>
              <w:rPr>
                <w:rFonts w:cs="Calibri"/>
                <w:color w:val="000000"/>
                <w:sz w:val="18"/>
                <w:szCs w:val="18"/>
              </w:rPr>
              <w:t>Conflict of Interest Process for Verifiers.</w:t>
            </w:r>
          </w:p>
        </w:tc>
        <w:tc>
          <w:tcPr>
            <w:tcW w:w="1654" w:type="dxa"/>
            <w:gridSpan w:val="2"/>
            <w:shd w:val="clear" w:color="auto" w:fill="auto"/>
            <w:vAlign w:val="center"/>
          </w:tcPr>
          <w:p w14:paraId="7532F02B" w14:textId="77777777" w:rsidR="00713AA0" w:rsidRPr="009B4E88" w:rsidRDefault="00713AA0" w:rsidP="00BA0F15">
            <w:pPr>
              <w:rPr>
                <w:rFonts w:eastAsia="Times New Roman"/>
                <w:kern w:val="0"/>
                <w:sz w:val="18"/>
                <w:szCs w:val="18"/>
                <w:lang w:eastAsia="en-AU"/>
                <w14:ligatures w14:val="none"/>
              </w:rPr>
            </w:pPr>
          </w:p>
        </w:tc>
        <w:tc>
          <w:tcPr>
            <w:tcW w:w="1897" w:type="dxa"/>
            <w:vMerge/>
            <w:shd w:val="clear" w:color="auto" w:fill="auto"/>
            <w:vAlign w:val="center"/>
          </w:tcPr>
          <w:p w14:paraId="3E34A545" w14:textId="77777777" w:rsidR="00713AA0" w:rsidRPr="009B4E88" w:rsidRDefault="00713AA0" w:rsidP="00BA0F15">
            <w:pPr>
              <w:rPr>
                <w:rFonts w:cs="Calibri"/>
                <w:color w:val="000000"/>
                <w:sz w:val="18"/>
                <w:szCs w:val="18"/>
              </w:rPr>
            </w:pPr>
          </w:p>
        </w:tc>
        <w:tc>
          <w:tcPr>
            <w:tcW w:w="1314" w:type="dxa"/>
            <w:vMerge/>
            <w:shd w:val="clear" w:color="auto" w:fill="auto"/>
            <w:vAlign w:val="center"/>
          </w:tcPr>
          <w:p w14:paraId="04B52774" w14:textId="77777777" w:rsidR="00713AA0" w:rsidRPr="009B4E88" w:rsidRDefault="00713AA0" w:rsidP="00BA0F15">
            <w:pPr>
              <w:jc w:val="center"/>
              <w:rPr>
                <w:rFonts w:cs="Calibri"/>
                <w:color w:val="000000"/>
                <w:sz w:val="18"/>
                <w:szCs w:val="18"/>
              </w:rPr>
            </w:pPr>
          </w:p>
        </w:tc>
        <w:tc>
          <w:tcPr>
            <w:tcW w:w="683" w:type="dxa"/>
            <w:vMerge/>
            <w:shd w:val="clear" w:color="auto" w:fill="auto"/>
            <w:noWrap/>
            <w:vAlign w:val="center"/>
          </w:tcPr>
          <w:p w14:paraId="34B74962"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tcPr>
          <w:p w14:paraId="76870FF0"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tcPr>
          <w:p w14:paraId="367B5423"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bl>
    <w:p w14:paraId="1F37CF9B" w14:textId="77777777" w:rsidR="00713AA0" w:rsidRPr="009B4E88" w:rsidRDefault="00713AA0" w:rsidP="00713AA0"/>
    <w:p w14:paraId="3B24371D" w14:textId="77777777" w:rsidR="00713AA0" w:rsidRPr="009B4E88" w:rsidRDefault="00713AA0" w:rsidP="00713AA0">
      <w:pPr>
        <w:pStyle w:val="Heading2"/>
        <w:keepNext w:val="0"/>
        <w:keepLines w:val="0"/>
        <w:numPr>
          <w:ilvl w:val="1"/>
          <w:numId w:val="13"/>
        </w:numPr>
        <w:spacing w:before="0" w:after="160"/>
      </w:pPr>
      <w:bookmarkStart w:id="25" w:name="_Toc135760821"/>
      <w:r w:rsidRPr="009B4E88">
        <w:t>Confidentiality of all information identified as confidential shall be maintained.</w:t>
      </w:r>
      <w:bookmarkEnd w:id="25"/>
    </w:p>
    <w:p w14:paraId="77632A26" w14:textId="77777777" w:rsidR="00713AA0" w:rsidRPr="009B4E88" w:rsidRDefault="00713AA0" w:rsidP="00713AA0">
      <w:pPr>
        <w:rPr>
          <w:i/>
          <w:iCs/>
        </w:rPr>
      </w:pPr>
      <w:r w:rsidRPr="009B4E88">
        <w:rPr>
          <w:i/>
          <w:iCs/>
        </w:rPr>
        <w:t>Requirements: Confidentiality shall be maintained.</w:t>
      </w:r>
    </w:p>
    <w:p w14:paraId="3254F31C" w14:textId="77777777" w:rsidR="00713AA0" w:rsidRPr="009B4E88" w:rsidRDefault="00713AA0" w:rsidP="00713AA0">
      <w:pPr>
        <w:rPr>
          <w:i/>
          <w:iCs/>
        </w:rPr>
      </w:pPr>
      <w:r w:rsidRPr="009B4E88">
        <w:rPr>
          <w:i/>
          <w:iCs/>
        </w:rPr>
        <w:t>Guidance: The program should have processes and procedures in place to ensure the adequate management of confidential information. A non-disclosure agreement may be signed with the GENICES auditor to ensure confidential information does not limit GENICES audits.</w:t>
      </w:r>
    </w:p>
    <w:tbl>
      <w:tblPr>
        <w:tblW w:w="10764"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20" w:firstRow="1" w:lastRow="0" w:firstColumn="0" w:lastColumn="0" w:noHBand="0" w:noVBand="1"/>
      </w:tblPr>
      <w:tblGrid>
        <w:gridCol w:w="1653"/>
        <w:gridCol w:w="103"/>
        <w:gridCol w:w="1551"/>
        <w:gridCol w:w="1897"/>
        <w:gridCol w:w="1314"/>
        <w:gridCol w:w="683"/>
        <w:gridCol w:w="1994"/>
        <w:gridCol w:w="1569"/>
      </w:tblGrid>
      <w:tr w:rsidR="00713AA0" w:rsidRPr="009B4E88" w14:paraId="4AAFBCF6" w14:textId="77777777" w:rsidTr="00BA0F15">
        <w:trPr>
          <w:trHeight w:val="647"/>
        </w:trPr>
        <w:tc>
          <w:tcPr>
            <w:tcW w:w="1756" w:type="dxa"/>
            <w:gridSpan w:val="2"/>
            <w:shd w:val="clear" w:color="000000" w:fill="3C7A2F"/>
            <w:vAlign w:val="center"/>
            <w:hideMark/>
          </w:tcPr>
          <w:p w14:paraId="7FFF4406"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Requested Evidence</w:t>
            </w:r>
          </w:p>
        </w:tc>
        <w:tc>
          <w:tcPr>
            <w:tcW w:w="1551" w:type="dxa"/>
            <w:shd w:val="clear" w:color="000000" w:fill="3C7A2F"/>
            <w:vAlign w:val="center"/>
            <w:hideMark/>
          </w:tcPr>
          <w:p w14:paraId="7EE185A0"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Evidence Submitted</w:t>
            </w:r>
          </w:p>
        </w:tc>
        <w:tc>
          <w:tcPr>
            <w:tcW w:w="1897" w:type="dxa"/>
            <w:shd w:val="clear" w:color="000000" w:fill="3C7A2F"/>
            <w:vAlign w:val="center"/>
            <w:hideMark/>
          </w:tcPr>
          <w:p w14:paraId="2CD0373F"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Audit Questions</w:t>
            </w:r>
          </w:p>
        </w:tc>
        <w:tc>
          <w:tcPr>
            <w:tcW w:w="1314" w:type="dxa"/>
            <w:shd w:val="clear" w:color="000000" w:fill="3C7A2F"/>
            <w:vAlign w:val="center"/>
            <w:hideMark/>
          </w:tcPr>
          <w:p w14:paraId="4AE449EC"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Compliant Answer</w:t>
            </w:r>
          </w:p>
        </w:tc>
        <w:tc>
          <w:tcPr>
            <w:tcW w:w="683" w:type="dxa"/>
            <w:shd w:val="clear" w:color="000000" w:fill="3C7A2F"/>
            <w:vAlign w:val="center"/>
            <w:hideMark/>
          </w:tcPr>
          <w:p w14:paraId="32F4BB00"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Y/N</w:t>
            </w:r>
          </w:p>
        </w:tc>
        <w:tc>
          <w:tcPr>
            <w:tcW w:w="1994" w:type="dxa"/>
            <w:shd w:val="clear" w:color="000000" w:fill="3C7A2F"/>
            <w:vAlign w:val="center"/>
            <w:hideMark/>
          </w:tcPr>
          <w:p w14:paraId="71B6C7CA"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Comments</w:t>
            </w:r>
          </w:p>
        </w:tc>
        <w:tc>
          <w:tcPr>
            <w:tcW w:w="1569" w:type="dxa"/>
            <w:shd w:val="clear" w:color="000000" w:fill="3C7A2F"/>
            <w:vAlign w:val="center"/>
            <w:hideMark/>
          </w:tcPr>
          <w:p w14:paraId="0C1B7397"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w:t>
            </w:r>
          </w:p>
          <w:p w14:paraId="142E2E37"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Major/Minor</w:t>
            </w:r>
          </w:p>
        </w:tc>
      </w:tr>
      <w:tr w:rsidR="00713AA0" w:rsidRPr="009B4E88" w14:paraId="43249B3C" w14:textId="77777777" w:rsidTr="00BA0F15">
        <w:trPr>
          <w:trHeight w:val="544"/>
        </w:trPr>
        <w:tc>
          <w:tcPr>
            <w:tcW w:w="1653" w:type="dxa"/>
            <w:shd w:val="clear" w:color="auto" w:fill="auto"/>
            <w:vAlign w:val="center"/>
          </w:tcPr>
          <w:p w14:paraId="52F1000F"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 xml:space="preserve">Templates of contracts and/or terms and conditions signed with verifiers and responsible parties. </w:t>
            </w:r>
          </w:p>
        </w:tc>
        <w:tc>
          <w:tcPr>
            <w:tcW w:w="1654" w:type="dxa"/>
            <w:gridSpan w:val="2"/>
            <w:shd w:val="clear" w:color="auto" w:fill="auto"/>
            <w:vAlign w:val="center"/>
          </w:tcPr>
          <w:p w14:paraId="029C1F5D"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3A6BD314"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Is confidentiality enforced with external parties?</w:t>
            </w:r>
          </w:p>
        </w:tc>
        <w:tc>
          <w:tcPr>
            <w:tcW w:w="1314" w:type="dxa"/>
            <w:shd w:val="clear" w:color="auto" w:fill="auto"/>
            <w:vAlign w:val="center"/>
          </w:tcPr>
          <w:p w14:paraId="558D8B1F" w14:textId="77777777" w:rsidR="00713AA0" w:rsidRPr="009B4E88" w:rsidRDefault="00713AA0" w:rsidP="00BA0F15">
            <w:pPr>
              <w:jc w:val="center"/>
              <w:rPr>
                <w:rFonts w:eastAsia="Times New Roman"/>
                <w:kern w:val="0"/>
                <w:sz w:val="18"/>
                <w:szCs w:val="18"/>
                <w:lang w:eastAsia="en-AU"/>
                <w14:ligatures w14:val="none"/>
              </w:rPr>
            </w:pPr>
            <w:r w:rsidRPr="009B4E88">
              <w:rPr>
                <w:rFonts w:cs="Calibri"/>
                <w:color w:val="000000"/>
                <w:sz w:val="18"/>
                <w:szCs w:val="18"/>
              </w:rPr>
              <w:t>Y</w:t>
            </w:r>
          </w:p>
        </w:tc>
        <w:tc>
          <w:tcPr>
            <w:tcW w:w="683" w:type="dxa"/>
            <w:shd w:val="clear" w:color="auto" w:fill="auto"/>
            <w:noWrap/>
            <w:vAlign w:val="center"/>
            <w:hideMark/>
          </w:tcPr>
          <w:p w14:paraId="321F0179"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hideMark/>
          </w:tcPr>
          <w:p w14:paraId="6A88574C"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hideMark/>
          </w:tcPr>
          <w:p w14:paraId="0B89DE5F"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r w:rsidR="00713AA0" w:rsidRPr="009B4E88" w14:paraId="2EA3132F" w14:textId="77777777" w:rsidTr="00BA0F15">
        <w:trPr>
          <w:trHeight w:val="544"/>
        </w:trPr>
        <w:tc>
          <w:tcPr>
            <w:tcW w:w="1653" w:type="dxa"/>
            <w:shd w:val="clear" w:color="auto" w:fill="auto"/>
            <w:vAlign w:val="center"/>
          </w:tcPr>
          <w:p w14:paraId="6E641387"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Program rules regarding confidentiality.</w:t>
            </w:r>
          </w:p>
        </w:tc>
        <w:tc>
          <w:tcPr>
            <w:tcW w:w="1654" w:type="dxa"/>
            <w:gridSpan w:val="2"/>
            <w:shd w:val="clear" w:color="auto" w:fill="auto"/>
            <w:vAlign w:val="center"/>
          </w:tcPr>
          <w:p w14:paraId="104E0DDE"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1D76BFD0" w14:textId="77777777" w:rsidR="00713AA0" w:rsidRPr="009B4E88" w:rsidRDefault="00713AA0" w:rsidP="00BA0F15">
            <w:pPr>
              <w:rPr>
                <w:rFonts w:cs="Calibri"/>
                <w:color w:val="000000"/>
                <w:sz w:val="18"/>
                <w:szCs w:val="18"/>
              </w:rPr>
            </w:pPr>
            <w:r w:rsidRPr="009B4E88">
              <w:rPr>
                <w:rFonts w:cs="Calibri"/>
                <w:color w:val="000000"/>
                <w:sz w:val="18"/>
                <w:szCs w:val="18"/>
              </w:rPr>
              <w:t>Is confidentiality managed through appropriate processes?</w:t>
            </w:r>
          </w:p>
        </w:tc>
        <w:tc>
          <w:tcPr>
            <w:tcW w:w="1314" w:type="dxa"/>
            <w:shd w:val="clear" w:color="auto" w:fill="auto"/>
            <w:vAlign w:val="center"/>
          </w:tcPr>
          <w:p w14:paraId="6FA950F2" w14:textId="77777777" w:rsidR="00713AA0" w:rsidRPr="009B4E88" w:rsidRDefault="00713AA0" w:rsidP="00BA0F15">
            <w:pPr>
              <w:jc w:val="center"/>
              <w:rPr>
                <w:rFonts w:cs="Calibri"/>
                <w:color w:val="000000"/>
                <w:sz w:val="18"/>
                <w:szCs w:val="18"/>
              </w:rPr>
            </w:pPr>
            <w:r w:rsidRPr="009B4E88">
              <w:rPr>
                <w:rFonts w:cs="Calibri"/>
                <w:color w:val="000000"/>
                <w:sz w:val="18"/>
                <w:szCs w:val="18"/>
              </w:rPr>
              <w:t>Y</w:t>
            </w:r>
          </w:p>
        </w:tc>
        <w:tc>
          <w:tcPr>
            <w:tcW w:w="683" w:type="dxa"/>
            <w:shd w:val="clear" w:color="auto" w:fill="auto"/>
            <w:noWrap/>
            <w:vAlign w:val="center"/>
          </w:tcPr>
          <w:p w14:paraId="4D935191"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tcPr>
          <w:p w14:paraId="27AD190B"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tcPr>
          <w:p w14:paraId="36A68E04"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bl>
    <w:p w14:paraId="4123C2D9" w14:textId="77777777" w:rsidR="00713AA0" w:rsidRPr="009B4E88" w:rsidRDefault="00713AA0" w:rsidP="00713AA0"/>
    <w:p w14:paraId="13F6D155" w14:textId="77777777" w:rsidR="00713AA0" w:rsidRPr="009B4E88" w:rsidRDefault="00713AA0" w:rsidP="00713AA0">
      <w:pPr>
        <w:pStyle w:val="Heading2"/>
        <w:keepNext w:val="0"/>
        <w:keepLines w:val="0"/>
        <w:numPr>
          <w:ilvl w:val="1"/>
          <w:numId w:val="13"/>
        </w:numPr>
        <w:spacing w:before="0" w:after="160"/>
      </w:pPr>
      <w:bookmarkStart w:id="26" w:name="_Toc135760822"/>
      <w:r w:rsidRPr="009B4E88">
        <w:t>The product environmental criteria and product function characteristics shall be published.</w:t>
      </w:r>
      <w:bookmarkEnd w:id="26"/>
    </w:p>
    <w:p w14:paraId="7EC95CD4" w14:textId="77777777" w:rsidR="00713AA0" w:rsidRPr="009B4E88" w:rsidRDefault="00713AA0" w:rsidP="00713AA0">
      <w:pPr>
        <w:rPr>
          <w:i/>
          <w:iCs/>
        </w:rPr>
      </w:pPr>
      <w:r w:rsidRPr="009B4E88">
        <w:rPr>
          <w:i/>
          <w:iCs/>
        </w:rPr>
        <w:t>Requirements: The criteria and characteristics shall be accompanied by information demonstrating:</w:t>
      </w:r>
    </w:p>
    <w:p w14:paraId="0DFB1EA4" w14:textId="77777777" w:rsidR="00713AA0" w:rsidRPr="009B4E88" w:rsidRDefault="00713AA0" w:rsidP="00713AA0">
      <w:pPr>
        <w:pStyle w:val="ListParagraph"/>
        <w:numPr>
          <w:ilvl w:val="0"/>
          <w:numId w:val="11"/>
        </w:numPr>
        <w:ind w:left="328"/>
        <w:rPr>
          <w:i/>
          <w:iCs/>
        </w:rPr>
      </w:pPr>
      <w:r w:rsidRPr="009B4E88">
        <w:rPr>
          <w:i/>
          <w:iCs/>
        </w:rPr>
        <w:lastRenderedPageBreak/>
        <w:t>The establishment of the category, criteria and characteristics are in accordance with ISO14024</w:t>
      </w:r>
      <w:r>
        <w:rPr>
          <w:i/>
          <w:iCs/>
        </w:rPr>
        <w:t xml:space="preserve"> and ISO14020</w:t>
      </w:r>
      <w:r w:rsidRPr="009B4E88">
        <w:rPr>
          <w:i/>
          <w:iCs/>
        </w:rPr>
        <w:t>.</w:t>
      </w:r>
    </w:p>
    <w:p w14:paraId="75D32329" w14:textId="77777777" w:rsidR="00713AA0" w:rsidRPr="009B4E88" w:rsidRDefault="00713AA0" w:rsidP="00713AA0">
      <w:pPr>
        <w:pStyle w:val="ListParagraph"/>
        <w:numPr>
          <w:ilvl w:val="0"/>
          <w:numId w:val="11"/>
        </w:numPr>
        <w:ind w:left="328"/>
        <w:rPr>
          <w:i/>
          <w:iCs/>
        </w:rPr>
      </w:pPr>
      <w:r w:rsidRPr="009B4E88">
        <w:rPr>
          <w:i/>
          <w:iCs/>
        </w:rPr>
        <w:t>The criteria are objective and justifiable.</w:t>
      </w:r>
    </w:p>
    <w:p w14:paraId="3FF8D4D4" w14:textId="77777777" w:rsidR="00713AA0" w:rsidRPr="009B4E88" w:rsidRDefault="00713AA0" w:rsidP="00713AA0">
      <w:pPr>
        <w:pStyle w:val="ListParagraph"/>
        <w:numPr>
          <w:ilvl w:val="0"/>
          <w:numId w:val="11"/>
        </w:numPr>
        <w:ind w:left="328"/>
        <w:rPr>
          <w:i/>
          <w:iCs/>
        </w:rPr>
      </w:pPr>
      <w:r w:rsidRPr="009B4E88">
        <w:rPr>
          <w:i/>
          <w:iCs/>
        </w:rPr>
        <w:t>Methods are available to verify the criteria.</w:t>
      </w:r>
    </w:p>
    <w:p w14:paraId="4809A973" w14:textId="77777777" w:rsidR="00713AA0" w:rsidRPr="009B4E88" w:rsidRDefault="00713AA0" w:rsidP="00713AA0">
      <w:pPr>
        <w:pStyle w:val="ListParagraph"/>
        <w:numPr>
          <w:ilvl w:val="0"/>
          <w:numId w:val="11"/>
        </w:numPr>
        <w:ind w:left="328"/>
        <w:rPr>
          <w:i/>
          <w:iCs/>
        </w:rPr>
      </w:pPr>
      <w:r w:rsidRPr="009B4E88">
        <w:rPr>
          <w:i/>
          <w:iCs/>
        </w:rPr>
        <w:t>Interested parties were given an opportunity to participate and their views were considered.</w:t>
      </w:r>
    </w:p>
    <w:p w14:paraId="35B671DA" w14:textId="77777777" w:rsidR="00713AA0" w:rsidRPr="009B4E88" w:rsidRDefault="00713AA0" w:rsidP="00713AA0">
      <w:pPr>
        <w:rPr>
          <w:i/>
          <w:iCs/>
        </w:rPr>
      </w:pPr>
      <w:r w:rsidRPr="009B4E88">
        <w:rPr>
          <w:i/>
          <w:iCs/>
        </w:rPr>
        <w:t>Guidance:</w:t>
      </w:r>
      <w:r w:rsidRPr="009B4E88">
        <w:t xml:space="preserve"> </w:t>
      </w:r>
      <w:r w:rsidRPr="009B4E88">
        <w:rPr>
          <w:i/>
          <w:iCs/>
        </w:rPr>
        <w:t>The program should provide information on request that explains the meaning of the label to purchasers and the public.</w:t>
      </w:r>
    </w:p>
    <w:tbl>
      <w:tblPr>
        <w:tblW w:w="10764"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20" w:firstRow="1" w:lastRow="0" w:firstColumn="0" w:lastColumn="0" w:noHBand="0" w:noVBand="1"/>
      </w:tblPr>
      <w:tblGrid>
        <w:gridCol w:w="1653"/>
        <w:gridCol w:w="103"/>
        <w:gridCol w:w="1551"/>
        <w:gridCol w:w="1897"/>
        <w:gridCol w:w="1314"/>
        <w:gridCol w:w="683"/>
        <w:gridCol w:w="1994"/>
        <w:gridCol w:w="1569"/>
      </w:tblGrid>
      <w:tr w:rsidR="00713AA0" w:rsidRPr="009B4E88" w14:paraId="46DB9033" w14:textId="77777777" w:rsidTr="00BA0F15">
        <w:trPr>
          <w:trHeight w:val="647"/>
        </w:trPr>
        <w:tc>
          <w:tcPr>
            <w:tcW w:w="1756" w:type="dxa"/>
            <w:gridSpan w:val="2"/>
            <w:shd w:val="clear" w:color="000000" w:fill="3C7A2F"/>
            <w:vAlign w:val="center"/>
            <w:hideMark/>
          </w:tcPr>
          <w:p w14:paraId="333A8034"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Requested Evidence</w:t>
            </w:r>
          </w:p>
        </w:tc>
        <w:tc>
          <w:tcPr>
            <w:tcW w:w="1551" w:type="dxa"/>
            <w:shd w:val="clear" w:color="000000" w:fill="3C7A2F"/>
            <w:vAlign w:val="center"/>
            <w:hideMark/>
          </w:tcPr>
          <w:p w14:paraId="665513B8"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Evidence Submitted</w:t>
            </w:r>
          </w:p>
        </w:tc>
        <w:tc>
          <w:tcPr>
            <w:tcW w:w="1897" w:type="dxa"/>
            <w:shd w:val="clear" w:color="000000" w:fill="3C7A2F"/>
            <w:vAlign w:val="center"/>
            <w:hideMark/>
          </w:tcPr>
          <w:p w14:paraId="68E268F6"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Audit Questions</w:t>
            </w:r>
          </w:p>
        </w:tc>
        <w:tc>
          <w:tcPr>
            <w:tcW w:w="1314" w:type="dxa"/>
            <w:shd w:val="clear" w:color="000000" w:fill="3C7A2F"/>
            <w:vAlign w:val="center"/>
            <w:hideMark/>
          </w:tcPr>
          <w:p w14:paraId="50E18D84"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Compliant Answer</w:t>
            </w:r>
          </w:p>
        </w:tc>
        <w:tc>
          <w:tcPr>
            <w:tcW w:w="683" w:type="dxa"/>
            <w:shd w:val="clear" w:color="000000" w:fill="3C7A2F"/>
            <w:vAlign w:val="center"/>
            <w:hideMark/>
          </w:tcPr>
          <w:p w14:paraId="77FEED39"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Y/N</w:t>
            </w:r>
          </w:p>
        </w:tc>
        <w:tc>
          <w:tcPr>
            <w:tcW w:w="1994" w:type="dxa"/>
            <w:shd w:val="clear" w:color="000000" w:fill="3C7A2F"/>
            <w:vAlign w:val="center"/>
            <w:hideMark/>
          </w:tcPr>
          <w:p w14:paraId="09DF8F9B"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Comments</w:t>
            </w:r>
          </w:p>
        </w:tc>
        <w:tc>
          <w:tcPr>
            <w:tcW w:w="1569" w:type="dxa"/>
            <w:shd w:val="clear" w:color="000000" w:fill="3C7A2F"/>
            <w:vAlign w:val="center"/>
            <w:hideMark/>
          </w:tcPr>
          <w:p w14:paraId="6094F65D"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w:t>
            </w:r>
          </w:p>
          <w:p w14:paraId="4DBC2B72"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Major/Minor</w:t>
            </w:r>
          </w:p>
        </w:tc>
      </w:tr>
      <w:tr w:rsidR="00713AA0" w:rsidRPr="009B4E88" w14:paraId="41DB16D8" w14:textId="77777777" w:rsidTr="00BA0F15">
        <w:trPr>
          <w:trHeight w:val="544"/>
        </w:trPr>
        <w:tc>
          <w:tcPr>
            <w:tcW w:w="1653" w:type="dxa"/>
            <w:shd w:val="clear" w:color="auto" w:fill="auto"/>
            <w:vAlign w:val="center"/>
          </w:tcPr>
          <w:p w14:paraId="7037E1EC"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Publicly available standards directory.</w:t>
            </w:r>
          </w:p>
        </w:tc>
        <w:tc>
          <w:tcPr>
            <w:tcW w:w="1654" w:type="dxa"/>
            <w:gridSpan w:val="2"/>
            <w:shd w:val="clear" w:color="auto" w:fill="auto"/>
            <w:vAlign w:val="center"/>
          </w:tcPr>
          <w:p w14:paraId="2AE2FC11"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60ECF037"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Are the product environmental criteria and product function characteristics publicly available?</w:t>
            </w:r>
          </w:p>
        </w:tc>
        <w:tc>
          <w:tcPr>
            <w:tcW w:w="1314" w:type="dxa"/>
            <w:shd w:val="clear" w:color="auto" w:fill="auto"/>
            <w:vAlign w:val="center"/>
          </w:tcPr>
          <w:p w14:paraId="7CC8583A" w14:textId="77777777" w:rsidR="00713AA0" w:rsidRPr="009B4E88" w:rsidRDefault="00713AA0" w:rsidP="00BA0F15">
            <w:pPr>
              <w:jc w:val="center"/>
              <w:rPr>
                <w:rFonts w:eastAsia="Times New Roman"/>
                <w:kern w:val="0"/>
                <w:sz w:val="18"/>
                <w:szCs w:val="18"/>
                <w:lang w:eastAsia="en-AU"/>
                <w14:ligatures w14:val="none"/>
              </w:rPr>
            </w:pPr>
            <w:r w:rsidRPr="009B4E88">
              <w:rPr>
                <w:rFonts w:cs="Calibri"/>
                <w:color w:val="000000"/>
                <w:sz w:val="18"/>
                <w:szCs w:val="18"/>
              </w:rPr>
              <w:t>Y</w:t>
            </w:r>
          </w:p>
        </w:tc>
        <w:tc>
          <w:tcPr>
            <w:tcW w:w="683" w:type="dxa"/>
            <w:shd w:val="clear" w:color="auto" w:fill="auto"/>
            <w:noWrap/>
            <w:vAlign w:val="center"/>
            <w:hideMark/>
          </w:tcPr>
          <w:p w14:paraId="2CED98A4"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hideMark/>
          </w:tcPr>
          <w:p w14:paraId="320590E3"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hideMark/>
          </w:tcPr>
          <w:p w14:paraId="1A942EFB"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r w:rsidR="00713AA0" w:rsidRPr="009B4E88" w14:paraId="7FD7C13D" w14:textId="77777777" w:rsidTr="00BA0F15">
        <w:trPr>
          <w:trHeight w:val="544"/>
        </w:trPr>
        <w:tc>
          <w:tcPr>
            <w:tcW w:w="1653" w:type="dxa"/>
            <w:shd w:val="clear" w:color="auto" w:fill="auto"/>
            <w:vAlign w:val="center"/>
          </w:tcPr>
          <w:p w14:paraId="0D083723" w14:textId="77777777" w:rsidR="00713AA0" w:rsidRPr="009B4E88" w:rsidRDefault="00713AA0" w:rsidP="00BA0F15">
            <w:pPr>
              <w:rPr>
                <w:rFonts w:eastAsia="Times New Roman"/>
                <w:kern w:val="0"/>
                <w:sz w:val="18"/>
                <w:szCs w:val="18"/>
                <w:lang w:eastAsia="en-AU"/>
                <w14:ligatures w14:val="none"/>
              </w:rPr>
            </w:pPr>
            <w:r w:rsidRPr="009B4E88">
              <w:rPr>
                <w:rFonts w:eastAsia="Times New Roman"/>
                <w:kern w:val="0"/>
                <w:sz w:val="18"/>
                <w:szCs w:val="18"/>
                <w:lang w:eastAsia="en-AU"/>
                <w14:ligatures w14:val="none"/>
              </w:rPr>
              <w:t>Website.</w:t>
            </w:r>
          </w:p>
        </w:tc>
        <w:tc>
          <w:tcPr>
            <w:tcW w:w="1654" w:type="dxa"/>
            <w:gridSpan w:val="2"/>
            <w:shd w:val="clear" w:color="auto" w:fill="auto"/>
            <w:vAlign w:val="center"/>
          </w:tcPr>
          <w:p w14:paraId="0F37E4F4" w14:textId="77777777" w:rsidR="00713AA0" w:rsidRPr="009B4E88" w:rsidRDefault="00713AA0" w:rsidP="00BA0F15">
            <w:pPr>
              <w:rPr>
                <w:rFonts w:eastAsia="Times New Roman"/>
                <w:kern w:val="0"/>
                <w:sz w:val="18"/>
                <w:szCs w:val="18"/>
                <w:lang w:eastAsia="en-AU"/>
                <w14:ligatures w14:val="none"/>
              </w:rPr>
            </w:pPr>
          </w:p>
        </w:tc>
        <w:tc>
          <w:tcPr>
            <w:tcW w:w="1897" w:type="dxa"/>
            <w:vMerge w:val="restart"/>
            <w:shd w:val="clear" w:color="auto" w:fill="auto"/>
            <w:vAlign w:val="center"/>
          </w:tcPr>
          <w:p w14:paraId="6E5710B2" w14:textId="77777777" w:rsidR="00713AA0" w:rsidRPr="009B4E88" w:rsidRDefault="00713AA0" w:rsidP="00BA0F15">
            <w:pPr>
              <w:rPr>
                <w:rFonts w:cs="Calibri"/>
                <w:color w:val="000000"/>
                <w:sz w:val="18"/>
                <w:szCs w:val="18"/>
              </w:rPr>
            </w:pPr>
            <w:r w:rsidRPr="009B4E88">
              <w:rPr>
                <w:rFonts w:cs="Calibri"/>
                <w:color w:val="000000"/>
                <w:sz w:val="18"/>
                <w:szCs w:val="18"/>
              </w:rPr>
              <w:t>Is information supporting the criteria and characteristics publicly available?</w:t>
            </w:r>
          </w:p>
        </w:tc>
        <w:tc>
          <w:tcPr>
            <w:tcW w:w="1314" w:type="dxa"/>
            <w:vMerge w:val="restart"/>
            <w:shd w:val="clear" w:color="auto" w:fill="auto"/>
            <w:vAlign w:val="center"/>
          </w:tcPr>
          <w:p w14:paraId="1D287560" w14:textId="77777777" w:rsidR="00713AA0" w:rsidRPr="009B4E88" w:rsidRDefault="00713AA0" w:rsidP="00BA0F15">
            <w:pPr>
              <w:jc w:val="center"/>
              <w:rPr>
                <w:rFonts w:cs="Calibri"/>
                <w:color w:val="000000"/>
                <w:sz w:val="18"/>
                <w:szCs w:val="18"/>
              </w:rPr>
            </w:pPr>
            <w:r w:rsidRPr="009B4E88">
              <w:rPr>
                <w:rFonts w:cs="Calibri"/>
                <w:color w:val="000000"/>
                <w:sz w:val="18"/>
                <w:szCs w:val="18"/>
              </w:rPr>
              <w:t>Y</w:t>
            </w:r>
          </w:p>
        </w:tc>
        <w:tc>
          <w:tcPr>
            <w:tcW w:w="683" w:type="dxa"/>
            <w:vMerge w:val="restart"/>
            <w:shd w:val="clear" w:color="auto" w:fill="auto"/>
            <w:noWrap/>
            <w:vAlign w:val="center"/>
          </w:tcPr>
          <w:p w14:paraId="342BAF54"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vMerge w:val="restart"/>
            <w:shd w:val="clear" w:color="auto" w:fill="auto"/>
            <w:noWrap/>
            <w:vAlign w:val="center"/>
          </w:tcPr>
          <w:p w14:paraId="0AF1FFFD"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vMerge w:val="restart"/>
            <w:shd w:val="clear" w:color="auto" w:fill="auto"/>
            <w:noWrap/>
            <w:vAlign w:val="center"/>
          </w:tcPr>
          <w:p w14:paraId="00F6318E"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r w:rsidR="00713AA0" w:rsidRPr="009B4E88" w14:paraId="3FAA9EC5" w14:textId="77777777" w:rsidTr="00BA0F15">
        <w:trPr>
          <w:trHeight w:val="544"/>
        </w:trPr>
        <w:tc>
          <w:tcPr>
            <w:tcW w:w="1653" w:type="dxa"/>
            <w:shd w:val="clear" w:color="auto" w:fill="auto"/>
            <w:vAlign w:val="center"/>
          </w:tcPr>
          <w:p w14:paraId="131D4B42" w14:textId="77777777" w:rsidR="00713AA0" w:rsidRPr="009B4E88" w:rsidRDefault="00713AA0" w:rsidP="00BA0F15">
            <w:pPr>
              <w:rPr>
                <w:rFonts w:cs="Calibri"/>
                <w:color w:val="000000"/>
                <w:sz w:val="18"/>
                <w:szCs w:val="18"/>
              </w:rPr>
            </w:pPr>
            <w:r w:rsidRPr="009B4E88">
              <w:rPr>
                <w:rFonts w:cs="Calibri"/>
                <w:color w:val="000000"/>
                <w:sz w:val="18"/>
                <w:szCs w:val="18"/>
              </w:rPr>
              <w:t>Communications regarding most recent criteria and product function characteristics.</w:t>
            </w:r>
          </w:p>
        </w:tc>
        <w:tc>
          <w:tcPr>
            <w:tcW w:w="1654" w:type="dxa"/>
            <w:gridSpan w:val="2"/>
            <w:shd w:val="clear" w:color="auto" w:fill="auto"/>
            <w:vAlign w:val="center"/>
          </w:tcPr>
          <w:p w14:paraId="65DCD8FF" w14:textId="77777777" w:rsidR="00713AA0" w:rsidRPr="009B4E88" w:rsidRDefault="00713AA0" w:rsidP="00BA0F15">
            <w:pPr>
              <w:rPr>
                <w:rFonts w:eastAsia="Times New Roman"/>
                <w:kern w:val="0"/>
                <w:sz w:val="18"/>
                <w:szCs w:val="18"/>
                <w:lang w:eastAsia="en-AU"/>
                <w14:ligatures w14:val="none"/>
              </w:rPr>
            </w:pPr>
          </w:p>
        </w:tc>
        <w:tc>
          <w:tcPr>
            <w:tcW w:w="1897" w:type="dxa"/>
            <w:vMerge/>
            <w:shd w:val="clear" w:color="auto" w:fill="auto"/>
            <w:vAlign w:val="center"/>
          </w:tcPr>
          <w:p w14:paraId="647DAD6A" w14:textId="77777777" w:rsidR="00713AA0" w:rsidRPr="009B4E88" w:rsidRDefault="00713AA0" w:rsidP="00BA0F15">
            <w:pPr>
              <w:rPr>
                <w:rFonts w:cs="Calibri"/>
                <w:color w:val="000000"/>
                <w:sz w:val="18"/>
                <w:szCs w:val="18"/>
              </w:rPr>
            </w:pPr>
          </w:p>
        </w:tc>
        <w:tc>
          <w:tcPr>
            <w:tcW w:w="1314" w:type="dxa"/>
            <w:vMerge/>
            <w:shd w:val="clear" w:color="auto" w:fill="auto"/>
            <w:vAlign w:val="center"/>
          </w:tcPr>
          <w:p w14:paraId="4472A23C" w14:textId="77777777" w:rsidR="00713AA0" w:rsidRPr="009B4E88" w:rsidRDefault="00713AA0" w:rsidP="00BA0F15">
            <w:pPr>
              <w:jc w:val="center"/>
              <w:rPr>
                <w:rFonts w:cs="Calibri"/>
                <w:color w:val="000000"/>
                <w:sz w:val="18"/>
                <w:szCs w:val="18"/>
              </w:rPr>
            </w:pPr>
          </w:p>
        </w:tc>
        <w:tc>
          <w:tcPr>
            <w:tcW w:w="683" w:type="dxa"/>
            <w:vMerge/>
            <w:shd w:val="clear" w:color="auto" w:fill="auto"/>
            <w:noWrap/>
            <w:vAlign w:val="center"/>
          </w:tcPr>
          <w:p w14:paraId="7CC6B2C2"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vMerge/>
            <w:shd w:val="clear" w:color="auto" w:fill="auto"/>
            <w:noWrap/>
            <w:vAlign w:val="center"/>
          </w:tcPr>
          <w:p w14:paraId="6DC4A9F2"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vMerge/>
            <w:shd w:val="clear" w:color="auto" w:fill="auto"/>
            <w:noWrap/>
            <w:vAlign w:val="center"/>
          </w:tcPr>
          <w:p w14:paraId="2CB8914A"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bl>
    <w:p w14:paraId="0F99D212" w14:textId="77777777" w:rsidR="00713AA0" w:rsidRPr="009B4E88" w:rsidRDefault="00713AA0" w:rsidP="00713AA0"/>
    <w:p w14:paraId="1B1CC299" w14:textId="77777777" w:rsidR="00713AA0" w:rsidRPr="009B4E88" w:rsidRDefault="00713AA0" w:rsidP="00713AA0">
      <w:pPr>
        <w:pStyle w:val="Heading2"/>
        <w:keepNext w:val="0"/>
        <w:keepLines w:val="0"/>
        <w:numPr>
          <w:ilvl w:val="1"/>
          <w:numId w:val="13"/>
        </w:numPr>
        <w:spacing w:before="0" w:after="160"/>
        <w:rPr>
          <w:rFonts w:ascii="Arial" w:hAnsi="Arial" w:cs="Arial"/>
          <w:szCs w:val="36"/>
        </w:rPr>
      </w:pPr>
      <w:bookmarkStart w:id="27" w:name="_Toc135760823"/>
      <w:r w:rsidRPr="009B4E88">
        <w:t>The program shall prepare and make available on request at a minimum:</w:t>
      </w:r>
      <w:bookmarkEnd w:id="27"/>
      <w:r w:rsidRPr="009B4E88">
        <w:t xml:space="preserve"> </w:t>
      </w:r>
    </w:p>
    <w:p w14:paraId="39623B0E" w14:textId="77777777" w:rsidR="00713AA0" w:rsidRPr="009B4E88" w:rsidRDefault="00713AA0" w:rsidP="00713AA0">
      <w:pPr>
        <w:pStyle w:val="Heading2"/>
        <w:keepNext w:val="0"/>
        <w:keepLines w:val="0"/>
        <w:numPr>
          <w:ilvl w:val="0"/>
          <w:numId w:val="14"/>
        </w:numPr>
        <w:spacing w:before="0" w:after="160"/>
        <w:rPr>
          <w:rFonts w:ascii="Arial" w:hAnsi="Arial" w:cs="Arial"/>
          <w:szCs w:val="36"/>
        </w:rPr>
      </w:pPr>
      <w:bookmarkStart w:id="28" w:name="_Toc135760824"/>
      <w:r w:rsidRPr="009B4E88">
        <w:t>Product categories.</w:t>
      </w:r>
      <w:bookmarkEnd w:id="28"/>
    </w:p>
    <w:p w14:paraId="088048E7" w14:textId="77777777" w:rsidR="00713AA0" w:rsidRPr="009B4E88" w:rsidRDefault="00713AA0" w:rsidP="00713AA0">
      <w:pPr>
        <w:pStyle w:val="Heading2"/>
        <w:keepNext w:val="0"/>
        <w:keepLines w:val="0"/>
        <w:numPr>
          <w:ilvl w:val="0"/>
          <w:numId w:val="14"/>
        </w:numPr>
        <w:spacing w:before="0" w:after="160"/>
        <w:rPr>
          <w:rFonts w:ascii="Arial" w:hAnsi="Arial" w:cs="Arial"/>
          <w:szCs w:val="36"/>
        </w:rPr>
      </w:pPr>
      <w:bookmarkStart w:id="29" w:name="_Toc135760825"/>
      <w:r w:rsidRPr="009B4E88">
        <w:t>Period of validity of criteria, testing and verification methods.</w:t>
      </w:r>
      <w:bookmarkEnd w:id="29"/>
    </w:p>
    <w:p w14:paraId="3C797DF7" w14:textId="77777777" w:rsidR="00713AA0" w:rsidRPr="009B4E88" w:rsidRDefault="00713AA0" w:rsidP="00713AA0">
      <w:pPr>
        <w:pStyle w:val="Heading2"/>
        <w:keepNext w:val="0"/>
        <w:keepLines w:val="0"/>
        <w:numPr>
          <w:ilvl w:val="0"/>
          <w:numId w:val="14"/>
        </w:numPr>
        <w:spacing w:before="0" w:after="160"/>
        <w:rPr>
          <w:rFonts w:ascii="Arial" w:hAnsi="Arial" w:cs="Arial"/>
          <w:szCs w:val="36"/>
        </w:rPr>
      </w:pPr>
      <w:bookmarkStart w:id="30" w:name="_Toc135760826"/>
      <w:r w:rsidRPr="009B4E88">
        <w:t>Certification and award procedures.</w:t>
      </w:r>
      <w:bookmarkEnd w:id="30"/>
    </w:p>
    <w:p w14:paraId="1BE2417A" w14:textId="77777777" w:rsidR="00713AA0" w:rsidRPr="009B4E88" w:rsidRDefault="00713AA0" w:rsidP="00713AA0">
      <w:pPr>
        <w:pStyle w:val="Heading2"/>
        <w:keepNext w:val="0"/>
        <w:keepLines w:val="0"/>
        <w:numPr>
          <w:ilvl w:val="0"/>
          <w:numId w:val="14"/>
        </w:numPr>
        <w:spacing w:before="0" w:after="160"/>
        <w:rPr>
          <w:rFonts w:ascii="Arial" w:hAnsi="Arial" w:cs="Arial"/>
          <w:szCs w:val="36"/>
        </w:rPr>
      </w:pPr>
      <w:bookmarkStart w:id="31" w:name="_Toc135760827"/>
      <w:r w:rsidRPr="009B4E88">
        <w:t>Periodic review criteria.</w:t>
      </w:r>
      <w:bookmarkEnd w:id="31"/>
    </w:p>
    <w:p w14:paraId="51F6A981" w14:textId="77777777" w:rsidR="00713AA0" w:rsidRPr="009B4E88" w:rsidRDefault="00713AA0" w:rsidP="00713AA0">
      <w:pPr>
        <w:pStyle w:val="Heading2"/>
        <w:keepNext w:val="0"/>
        <w:keepLines w:val="0"/>
        <w:numPr>
          <w:ilvl w:val="0"/>
          <w:numId w:val="14"/>
        </w:numPr>
        <w:spacing w:before="0" w:after="160"/>
        <w:rPr>
          <w:rFonts w:ascii="Arial" w:hAnsi="Arial" w:cs="Arial"/>
          <w:szCs w:val="36"/>
        </w:rPr>
      </w:pPr>
      <w:bookmarkStart w:id="32" w:name="_Toc135760828"/>
      <w:r w:rsidRPr="009B4E88">
        <w:t>Non-confidential evidence on which the award of the label is based.</w:t>
      </w:r>
      <w:bookmarkEnd w:id="32"/>
    </w:p>
    <w:p w14:paraId="7ED19EF0" w14:textId="77777777" w:rsidR="00713AA0" w:rsidRPr="009B4E88" w:rsidRDefault="00713AA0" w:rsidP="00713AA0">
      <w:pPr>
        <w:pStyle w:val="Heading2"/>
        <w:keepNext w:val="0"/>
        <w:keepLines w:val="0"/>
        <w:numPr>
          <w:ilvl w:val="0"/>
          <w:numId w:val="14"/>
        </w:numPr>
        <w:spacing w:before="0" w:after="160"/>
      </w:pPr>
      <w:bookmarkStart w:id="33" w:name="_Toc135760829"/>
      <w:r w:rsidRPr="009B4E88">
        <w:t>Funding sources for the program development.</w:t>
      </w:r>
      <w:bookmarkEnd w:id="33"/>
    </w:p>
    <w:p w14:paraId="4ACB5EAA" w14:textId="77777777" w:rsidR="00713AA0" w:rsidRPr="009B4E88" w:rsidRDefault="00713AA0" w:rsidP="00713AA0">
      <w:pPr>
        <w:pStyle w:val="Heading2"/>
        <w:keepNext w:val="0"/>
        <w:keepLines w:val="0"/>
        <w:numPr>
          <w:ilvl w:val="0"/>
          <w:numId w:val="14"/>
        </w:numPr>
        <w:spacing w:before="0" w:after="160"/>
      </w:pPr>
      <w:bookmarkStart w:id="34" w:name="_Toc135760830"/>
      <w:r w:rsidRPr="009B4E88">
        <w:t>Compliance verification.</w:t>
      </w:r>
      <w:bookmarkEnd w:id="34"/>
    </w:p>
    <w:p w14:paraId="76FB74CC" w14:textId="77777777" w:rsidR="00713AA0" w:rsidRPr="009B4E88" w:rsidRDefault="00713AA0" w:rsidP="00713AA0">
      <w:pPr>
        <w:rPr>
          <w:i/>
          <w:iCs/>
        </w:rPr>
      </w:pPr>
      <w:r w:rsidRPr="009B4E88">
        <w:rPr>
          <w:i/>
          <w:iCs/>
        </w:rPr>
        <w:t>Requirements: Evidence shall be made available that allows an interested party to determine conformance with ISO14024.</w:t>
      </w:r>
    </w:p>
    <w:p w14:paraId="27BCBC88" w14:textId="77777777" w:rsidR="00713AA0" w:rsidRPr="009B4E88" w:rsidRDefault="00713AA0" w:rsidP="00713AA0">
      <w:pPr>
        <w:rPr>
          <w:i/>
          <w:iCs/>
        </w:rPr>
      </w:pPr>
      <w:r w:rsidRPr="009B4E88">
        <w:rPr>
          <w:i/>
          <w:iCs/>
        </w:rPr>
        <w:t>Guidance: The program may list all documentation on the program website or demonstrate that the documentation is easily accessible should it be requested.</w:t>
      </w:r>
    </w:p>
    <w:tbl>
      <w:tblPr>
        <w:tblW w:w="10764"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20" w:firstRow="1" w:lastRow="0" w:firstColumn="0" w:lastColumn="0" w:noHBand="0" w:noVBand="1"/>
      </w:tblPr>
      <w:tblGrid>
        <w:gridCol w:w="1653"/>
        <w:gridCol w:w="103"/>
        <w:gridCol w:w="1551"/>
        <w:gridCol w:w="1897"/>
        <w:gridCol w:w="1314"/>
        <w:gridCol w:w="683"/>
        <w:gridCol w:w="1994"/>
        <w:gridCol w:w="1569"/>
      </w:tblGrid>
      <w:tr w:rsidR="00713AA0" w:rsidRPr="009B4E88" w14:paraId="307CC493" w14:textId="77777777" w:rsidTr="00BA0F15">
        <w:trPr>
          <w:trHeight w:val="647"/>
        </w:trPr>
        <w:tc>
          <w:tcPr>
            <w:tcW w:w="1756" w:type="dxa"/>
            <w:gridSpan w:val="2"/>
            <w:shd w:val="clear" w:color="000000" w:fill="3C7A2F"/>
            <w:vAlign w:val="center"/>
            <w:hideMark/>
          </w:tcPr>
          <w:p w14:paraId="0E998227"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Requested Evidence</w:t>
            </w:r>
          </w:p>
        </w:tc>
        <w:tc>
          <w:tcPr>
            <w:tcW w:w="1551" w:type="dxa"/>
            <w:shd w:val="clear" w:color="000000" w:fill="3C7A2F"/>
            <w:vAlign w:val="center"/>
            <w:hideMark/>
          </w:tcPr>
          <w:p w14:paraId="3222D65B"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Evidence Submitted</w:t>
            </w:r>
          </w:p>
        </w:tc>
        <w:tc>
          <w:tcPr>
            <w:tcW w:w="1897" w:type="dxa"/>
            <w:shd w:val="clear" w:color="000000" w:fill="3C7A2F"/>
            <w:vAlign w:val="center"/>
            <w:hideMark/>
          </w:tcPr>
          <w:p w14:paraId="7D861FC5"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Audit Questions</w:t>
            </w:r>
          </w:p>
        </w:tc>
        <w:tc>
          <w:tcPr>
            <w:tcW w:w="1314" w:type="dxa"/>
            <w:shd w:val="clear" w:color="000000" w:fill="3C7A2F"/>
            <w:vAlign w:val="center"/>
            <w:hideMark/>
          </w:tcPr>
          <w:p w14:paraId="1D7DCA0C"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Compliant Answer</w:t>
            </w:r>
          </w:p>
        </w:tc>
        <w:tc>
          <w:tcPr>
            <w:tcW w:w="683" w:type="dxa"/>
            <w:shd w:val="clear" w:color="000000" w:fill="3C7A2F"/>
            <w:vAlign w:val="center"/>
            <w:hideMark/>
          </w:tcPr>
          <w:p w14:paraId="7DBCDD09"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Y/N</w:t>
            </w:r>
          </w:p>
        </w:tc>
        <w:tc>
          <w:tcPr>
            <w:tcW w:w="1994" w:type="dxa"/>
            <w:shd w:val="clear" w:color="000000" w:fill="3C7A2F"/>
            <w:vAlign w:val="center"/>
            <w:hideMark/>
          </w:tcPr>
          <w:p w14:paraId="5178A8B1"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Comments</w:t>
            </w:r>
          </w:p>
        </w:tc>
        <w:tc>
          <w:tcPr>
            <w:tcW w:w="1569" w:type="dxa"/>
            <w:shd w:val="clear" w:color="000000" w:fill="3C7A2F"/>
            <w:vAlign w:val="center"/>
            <w:hideMark/>
          </w:tcPr>
          <w:p w14:paraId="1CEC630C"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w:t>
            </w:r>
          </w:p>
          <w:p w14:paraId="33A0878C"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Major/Minor</w:t>
            </w:r>
          </w:p>
        </w:tc>
      </w:tr>
      <w:tr w:rsidR="00713AA0" w:rsidRPr="009B4E88" w14:paraId="4B7CD963" w14:textId="77777777" w:rsidTr="00BA0F15">
        <w:trPr>
          <w:trHeight w:val="544"/>
        </w:trPr>
        <w:tc>
          <w:tcPr>
            <w:tcW w:w="1653" w:type="dxa"/>
            <w:shd w:val="clear" w:color="auto" w:fill="auto"/>
            <w:vAlign w:val="center"/>
          </w:tcPr>
          <w:p w14:paraId="3D8E1684"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Sample certificates awarded.</w:t>
            </w:r>
          </w:p>
        </w:tc>
        <w:tc>
          <w:tcPr>
            <w:tcW w:w="1654" w:type="dxa"/>
            <w:gridSpan w:val="2"/>
            <w:shd w:val="clear" w:color="auto" w:fill="auto"/>
            <w:vAlign w:val="center"/>
          </w:tcPr>
          <w:p w14:paraId="0F029B00" w14:textId="77777777" w:rsidR="00713AA0" w:rsidRPr="009B4E88" w:rsidRDefault="00713AA0" w:rsidP="00BA0F15">
            <w:pPr>
              <w:rPr>
                <w:rFonts w:eastAsia="Times New Roman"/>
                <w:kern w:val="0"/>
                <w:sz w:val="18"/>
                <w:szCs w:val="18"/>
                <w:lang w:eastAsia="en-AU"/>
                <w14:ligatures w14:val="none"/>
              </w:rPr>
            </w:pPr>
          </w:p>
        </w:tc>
        <w:tc>
          <w:tcPr>
            <w:tcW w:w="1897" w:type="dxa"/>
            <w:vMerge w:val="restart"/>
            <w:shd w:val="clear" w:color="auto" w:fill="auto"/>
            <w:vAlign w:val="center"/>
          </w:tcPr>
          <w:p w14:paraId="720108B1"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 xml:space="preserve">Does the program have available the information </w:t>
            </w:r>
            <w:r w:rsidRPr="009B4E88">
              <w:rPr>
                <w:rFonts w:cs="Calibri"/>
                <w:color w:val="000000"/>
                <w:sz w:val="18"/>
                <w:szCs w:val="18"/>
              </w:rPr>
              <w:lastRenderedPageBreak/>
              <w:t>necessary for an interested party to determine conformance with ISO14024?</w:t>
            </w:r>
          </w:p>
        </w:tc>
        <w:tc>
          <w:tcPr>
            <w:tcW w:w="1314" w:type="dxa"/>
            <w:vMerge w:val="restart"/>
            <w:shd w:val="clear" w:color="auto" w:fill="auto"/>
            <w:vAlign w:val="center"/>
          </w:tcPr>
          <w:p w14:paraId="2CB76942" w14:textId="77777777" w:rsidR="00713AA0" w:rsidRPr="009B4E88" w:rsidRDefault="00713AA0" w:rsidP="00BA0F15">
            <w:pPr>
              <w:jc w:val="center"/>
              <w:rPr>
                <w:rFonts w:eastAsia="Times New Roman"/>
                <w:kern w:val="0"/>
                <w:sz w:val="18"/>
                <w:szCs w:val="18"/>
                <w:lang w:eastAsia="en-AU"/>
                <w14:ligatures w14:val="none"/>
              </w:rPr>
            </w:pPr>
            <w:r w:rsidRPr="009B4E88">
              <w:rPr>
                <w:rFonts w:cs="Calibri"/>
                <w:color w:val="000000"/>
                <w:sz w:val="18"/>
                <w:szCs w:val="18"/>
              </w:rPr>
              <w:lastRenderedPageBreak/>
              <w:t>Y</w:t>
            </w:r>
          </w:p>
        </w:tc>
        <w:tc>
          <w:tcPr>
            <w:tcW w:w="683" w:type="dxa"/>
            <w:vMerge w:val="restart"/>
            <w:shd w:val="clear" w:color="auto" w:fill="auto"/>
            <w:noWrap/>
            <w:vAlign w:val="center"/>
            <w:hideMark/>
          </w:tcPr>
          <w:p w14:paraId="134DE5AA"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vMerge w:val="restart"/>
            <w:shd w:val="clear" w:color="auto" w:fill="auto"/>
            <w:noWrap/>
            <w:vAlign w:val="center"/>
            <w:hideMark/>
          </w:tcPr>
          <w:p w14:paraId="2E7078AF"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vMerge w:val="restart"/>
            <w:shd w:val="clear" w:color="auto" w:fill="auto"/>
            <w:noWrap/>
            <w:vAlign w:val="center"/>
            <w:hideMark/>
          </w:tcPr>
          <w:p w14:paraId="2BD2A7D1"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r w:rsidR="00713AA0" w:rsidRPr="009B4E88" w14:paraId="6C79AAE8" w14:textId="77777777" w:rsidTr="00BA0F15">
        <w:trPr>
          <w:trHeight w:val="544"/>
        </w:trPr>
        <w:tc>
          <w:tcPr>
            <w:tcW w:w="1653" w:type="dxa"/>
            <w:shd w:val="clear" w:color="auto" w:fill="auto"/>
            <w:vAlign w:val="center"/>
          </w:tcPr>
          <w:p w14:paraId="0FAC8A5A"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lastRenderedPageBreak/>
              <w:t>Sample of non-confidential evidence.</w:t>
            </w:r>
          </w:p>
        </w:tc>
        <w:tc>
          <w:tcPr>
            <w:tcW w:w="1654" w:type="dxa"/>
            <w:gridSpan w:val="2"/>
            <w:shd w:val="clear" w:color="auto" w:fill="auto"/>
            <w:vAlign w:val="center"/>
          </w:tcPr>
          <w:p w14:paraId="69445AEF" w14:textId="77777777" w:rsidR="00713AA0" w:rsidRPr="009B4E88" w:rsidRDefault="00713AA0" w:rsidP="00BA0F15">
            <w:pPr>
              <w:rPr>
                <w:rFonts w:eastAsia="Times New Roman"/>
                <w:kern w:val="0"/>
                <w:sz w:val="18"/>
                <w:szCs w:val="18"/>
                <w:lang w:eastAsia="en-AU"/>
                <w14:ligatures w14:val="none"/>
              </w:rPr>
            </w:pPr>
          </w:p>
        </w:tc>
        <w:tc>
          <w:tcPr>
            <w:tcW w:w="1897" w:type="dxa"/>
            <w:vMerge/>
            <w:shd w:val="clear" w:color="auto" w:fill="auto"/>
            <w:vAlign w:val="center"/>
          </w:tcPr>
          <w:p w14:paraId="7E618486" w14:textId="77777777" w:rsidR="00713AA0" w:rsidRPr="009B4E88" w:rsidRDefault="00713AA0" w:rsidP="00BA0F15">
            <w:pPr>
              <w:rPr>
                <w:rFonts w:cs="Calibri"/>
                <w:color w:val="000000"/>
                <w:sz w:val="18"/>
                <w:szCs w:val="18"/>
              </w:rPr>
            </w:pPr>
          </w:p>
        </w:tc>
        <w:tc>
          <w:tcPr>
            <w:tcW w:w="1314" w:type="dxa"/>
            <w:vMerge/>
            <w:shd w:val="clear" w:color="auto" w:fill="auto"/>
            <w:vAlign w:val="center"/>
          </w:tcPr>
          <w:p w14:paraId="7E25F2A0" w14:textId="77777777" w:rsidR="00713AA0" w:rsidRPr="009B4E88" w:rsidRDefault="00713AA0" w:rsidP="00BA0F15">
            <w:pPr>
              <w:jc w:val="center"/>
              <w:rPr>
                <w:rFonts w:cs="Calibri"/>
                <w:color w:val="000000"/>
                <w:sz w:val="18"/>
                <w:szCs w:val="18"/>
              </w:rPr>
            </w:pPr>
          </w:p>
        </w:tc>
        <w:tc>
          <w:tcPr>
            <w:tcW w:w="683" w:type="dxa"/>
            <w:vMerge/>
            <w:shd w:val="clear" w:color="auto" w:fill="auto"/>
            <w:noWrap/>
            <w:vAlign w:val="center"/>
          </w:tcPr>
          <w:p w14:paraId="10D9DE56"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vMerge/>
            <w:shd w:val="clear" w:color="auto" w:fill="auto"/>
            <w:noWrap/>
            <w:vAlign w:val="center"/>
          </w:tcPr>
          <w:p w14:paraId="1133469D"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vMerge/>
            <w:shd w:val="clear" w:color="auto" w:fill="auto"/>
            <w:noWrap/>
            <w:vAlign w:val="center"/>
          </w:tcPr>
          <w:p w14:paraId="77289F71"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r w:rsidR="00713AA0" w:rsidRPr="009B4E88" w14:paraId="1F282C32" w14:textId="77777777" w:rsidTr="00BA0F15">
        <w:trPr>
          <w:trHeight w:val="544"/>
        </w:trPr>
        <w:tc>
          <w:tcPr>
            <w:tcW w:w="1653" w:type="dxa"/>
            <w:shd w:val="clear" w:color="auto" w:fill="auto"/>
            <w:vAlign w:val="center"/>
          </w:tcPr>
          <w:p w14:paraId="129E8609" w14:textId="77777777" w:rsidR="00713AA0" w:rsidRPr="009B4E88" w:rsidRDefault="00713AA0" w:rsidP="00BA0F15">
            <w:pPr>
              <w:rPr>
                <w:rFonts w:cs="Calibri"/>
                <w:color w:val="000000"/>
                <w:sz w:val="18"/>
                <w:szCs w:val="18"/>
              </w:rPr>
            </w:pPr>
            <w:r w:rsidRPr="009B4E88">
              <w:rPr>
                <w:rFonts w:cs="Calibri"/>
                <w:color w:val="000000"/>
                <w:sz w:val="18"/>
                <w:szCs w:val="18"/>
              </w:rPr>
              <w:t>Where applicable, evidence that this information has been provided to interested parties making a request.</w:t>
            </w:r>
          </w:p>
        </w:tc>
        <w:tc>
          <w:tcPr>
            <w:tcW w:w="1654" w:type="dxa"/>
            <w:gridSpan w:val="2"/>
            <w:shd w:val="clear" w:color="auto" w:fill="auto"/>
            <w:vAlign w:val="center"/>
          </w:tcPr>
          <w:p w14:paraId="6688D591" w14:textId="77777777" w:rsidR="00713AA0" w:rsidRPr="009B4E88" w:rsidRDefault="00713AA0" w:rsidP="00BA0F15">
            <w:pPr>
              <w:rPr>
                <w:rFonts w:eastAsia="Times New Roman"/>
                <w:kern w:val="0"/>
                <w:sz w:val="18"/>
                <w:szCs w:val="18"/>
                <w:lang w:eastAsia="en-AU"/>
                <w14:ligatures w14:val="none"/>
              </w:rPr>
            </w:pPr>
          </w:p>
        </w:tc>
        <w:tc>
          <w:tcPr>
            <w:tcW w:w="1897" w:type="dxa"/>
            <w:vMerge/>
            <w:shd w:val="clear" w:color="auto" w:fill="auto"/>
            <w:vAlign w:val="center"/>
          </w:tcPr>
          <w:p w14:paraId="2A7614C3" w14:textId="77777777" w:rsidR="00713AA0" w:rsidRPr="009B4E88" w:rsidRDefault="00713AA0" w:rsidP="00BA0F15">
            <w:pPr>
              <w:rPr>
                <w:rFonts w:cs="Calibri"/>
                <w:color w:val="000000"/>
                <w:sz w:val="18"/>
                <w:szCs w:val="18"/>
              </w:rPr>
            </w:pPr>
          </w:p>
        </w:tc>
        <w:tc>
          <w:tcPr>
            <w:tcW w:w="1314" w:type="dxa"/>
            <w:vMerge/>
            <w:shd w:val="clear" w:color="auto" w:fill="auto"/>
            <w:vAlign w:val="center"/>
          </w:tcPr>
          <w:p w14:paraId="0F0744B3" w14:textId="77777777" w:rsidR="00713AA0" w:rsidRPr="009B4E88" w:rsidRDefault="00713AA0" w:rsidP="00BA0F15">
            <w:pPr>
              <w:jc w:val="center"/>
              <w:rPr>
                <w:rFonts w:cs="Calibri"/>
                <w:color w:val="000000"/>
                <w:sz w:val="18"/>
                <w:szCs w:val="18"/>
              </w:rPr>
            </w:pPr>
          </w:p>
        </w:tc>
        <w:tc>
          <w:tcPr>
            <w:tcW w:w="683" w:type="dxa"/>
            <w:vMerge/>
            <w:shd w:val="clear" w:color="auto" w:fill="auto"/>
            <w:noWrap/>
            <w:vAlign w:val="center"/>
          </w:tcPr>
          <w:p w14:paraId="24E341EC"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vMerge/>
            <w:shd w:val="clear" w:color="auto" w:fill="auto"/>
            <w:noWrap/>
            <w:vAlign w:val="center"/>
          </w:tcPr>
          <w:p w14:paraId="3D64CBBB"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vMerge/>
            <w:shd w:val="clear" w:color="auto" w:fill="auto"/>
            <w:noWrap/>
            <w:vAlign w:val="center"/>
          </w:tcPr>
          <w:p w14:paraId="5EE8AC55"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r w:rsidR="00713AA0" w:rsidRPr="009B4E88" w14:paraId="57EFD12F" w14:textId="77777777" w:rsidTr="00BA0F15">
        <w:trPr>
          <w:trHeight w:val="544"/>
        </w:trPr>
        <w:tc>
          <w:tcPr>
            <w:tcW w:w="1653" w:type="dxa"/>
            <w:shd w:val="clear" w:color="auto" w:fill="auto"/>
            <w:vAlign w:val="center"/>
          </w:tcPr>
          <w:p w14:paraId="6334428B" w14:textId="77777777" w:rsidR="00713AA0" w:rsidRPr="009B4E88" w:rsidRDefault="00713AA0" w:rsidP="00BA0F15">
            <w:pPr>
              <w:rPr>
                <w:rFonts w:cs="Calibri"/>
                <w:color w:val="000000"/>
                <w:sz w:val="18"/>
                <w:szCs w:val="18"/>
              </w:rPr>
            </w:pPr>
            <w:r w:rsidRPr="009B4E88">
              <w:rPr>
                <w:rFonts w:cs="Calibri"/>
                <w:color w:val="000000"/>
                <w:sz w:val="18"/>
                <w:szCs w:val="18"/>
              </w:rPr>
              <w:t>Website.</w:t>
            </w:r>
          </w:p>
        </w:tc>
        <w:tc>
          <w:tcPr>
            <w:tcW w:w="1654" w:type="dxa"/>
            <w:gridSpan w:val="2"/>
            <w:shd w:val="clear" w:color="auto" w:fill="auto"/>
            <w:vAlign w:val="center"/>
          </w:tcPr>
          <w:p w14:paraId="66E9BA2A" w14:textId="77777777" w:rsidR="00713AA0" w:rsidRPr="009B4E88" w:rsidRDefault="00713AA0" w:rsidP="00BA0F15">
            <w:pPr>
              <w:rPr>
                <w:rFonts w:eastAsia="Times New Roman"/>
                <w:kern w:val="0"/>
                <w:sz w:val="18"/>
                <w:szCs w:val="18"/>
                <w:lang w:eastAsia="en-AU"/>
                <w14:ligatures w14:val="none"/>
              </w:rPr>
            </w:pPr>
          </w:p>
        </w:tc>
        <w:tc>
          <w:tcPr>
            <w:tcW w:w="1897" w:type="dxa"/>
            <w:vMerge/>
            <w:shd w:val="clear" w:color="auto" w:fill="auto"/>
            <w:vAlign w:val="center"/>
          </w:tcPr>
          <w:p w14:paraId="2F97DE23" w14:textId="77777777" w:rsidR="00713AA0" w:rsidRPr="009B4E88" w:rsidRDefault="00713AA0" w:rsidP="00BA0F15">
            <w:pPr>
              <w:rPr>
                <w:rFonts w:cs="Calibri"/>
                <w:color w:val="000000"/>
                <w:sz w:val="18"/>
                <w:szCs w:val="18"/>
              </w:rPr>
            </w:pPr>
          </w:p>
        </w:tc>
        <w:tc>
          <w:tcPr>
            <w:tcW w:w="1314" w:type="dxa"/>
            <w:vMerge/>
            <w:shd w:val="clear" w:color="auto" w:fill="auto"/>
            <w:vAlign w:val="center"/>
          </w:tcPr>
          <w:p w14:paraId="7031A85F" w14:textId="77777777" w:rsidR="00713AA0" w:rsidRPr="009B4E88" w:rsidRDefault="00713AA0" w:rsidP="00BA0F15">
            <w:pPr>
              <w:jc w:val="center"/>
              <w:rPr>
                <w:rFonts w:cs="Calibri"/>
                <w:color w:val="000000"/>
                <w:sz w:val="18"/>
                <w:szCs w:val="18"/>
              </w:rPr>
            </w:pPr>
          </w:p>
        </w:tc>
        <w:tc>
          <w:tcPr>
            <w:tcW w:w="683" w:type="dxa"/>
            <w:vMerge/>
            <w:shd w:val="clear" w:color="auto" w:fill="auto"/>
            <w:noWrap/>
            <w:vAlign w:val="center"/>
          </w:tcPr>
          <w:p w14:paraId="3C15458A"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vMerge/>
            <w:shd w:val="clear" w:color="auto" w:fill="auto"/>
            <w:noWrap/>
            <w:vAlign w:val="center"/>
          </w:tcPr>
          <w:p w14:paraId="171990E2"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vMerge/>
            <w:shd w:val="clear" w:color="auto" w:fill="auto"/>
            <w:noWrap/>
            <w:vAlign w:val="center"/>
          </w:tcPr>
          <w:p w14:paraId="4AD7E819"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r w:rsidR="00713AA0" w:rsidRPr="009B4E88" w14:paraId="78C78609" w14:textId="77777777" w:rsidTr="00BA0F15">
        <w:trPr>
          <w:trHeight w:val="544"/>
        </w:trPr>
        <w:tc>
          <w:tcPr>
            <w:tcW w:w="1653" w:type="dxa"/>
            <w:shd w:val="clear" w:color="auto" w:fill="auto"/>
            <w:vAlign w:val="center"/>
          </w:tcPr>
          <w:p w14:paraId="2638EA91" w14:textId="77777777" w:rsidR="00713AA0" w:rsidRPr="009B4E88" w:rsidRDefault="00713AA0" w:rsidP="00BA0F15">
            <w:pPr>
              <w:rPr>
                <w:rFonts w:cs="Calibri"/>
                <w:color w:val="000000"/>
                <w:sz w:val="18"/>
                <w:szCs w:val="18"/>
              </w:rPr>
            </w:pPr>
            <w:r w:rsidRPr="009B4E88">
              <w:rPr>
                <w:rFonts w:cs="Calibri"/>
                <w:color w:val="000000"/>
                <w:sz w:val="18"/>
                <w:szCs w:val="18"/>
              </w:rPr>
              <w:t>Program rules.</w:t>
            </w:r>
          </w:p>
        </w:tc>
        <w:tc>
          <w:tcPr>
            <w:tcW w:w="1654" w:type="dxa"/>
            <w:gridSpan w:val="2"/>
            <w:shd w:val="clear" w:color="auto" w:fill="auto"/>
            <w:vAlign w:val="center"/>
          </w:tcPr>
          <w:p w14:paraId="708B8521"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337F35A1" w14:textId="77777777" w:rsidR="00713AA0" w:rsidRPr="009B4E88" w:rsidRDefault="00713AA0" w:rsidP="00BA0F15">
            <w:pPr>
              <w:rPr>
                <w:rFonts w:cs="Calibri"/>
                <w:color w:val="000000"/>
                <w:sz w:val="18"/>
                <w:szCs w:val="18"/>
              </w:rPr>
            </w:pPr>
            <w:r w:rsidRPr="009B4E88">
              <w:rPr>
                <w:rFonts w:cs="Calibri"/>
                <w:color w:val="000000"/>
                <w:sz w:val="18"/>
                <w:szCs w:val="18"/>
              </w:rPr>
              <w:t>Do any Program or organisational rules prohibit this information from being shared?</w:t>
            </w:r>
          </w:p>
        </w:tc>
        <w:tc>
          <w:tcPr>
            <w:tcW w:w="1314" w:type="dxa"/>
            <w:shd w:val="clear" w:color="auto" w:fill="auto"/>
            <w:vAlign w:val="center"/>
          </w:tcPr>
          <w:p w14:paraId="32393808" w14:textId="77777777" w:rsidR="00713AA0" w:rsidRPr="009B4E88" w:rsidRDefault="00713AA0" w:rsidP="00BA0F15">
            <w:pPr>
              <w:jc w:val="center"/>
              <w:rPr>
                <w:rFonts w:cs="Calibri"/>
                <w:color w:val="000000"/>
                <w:sz w:val="18"/>
                <w:szCs w:val="18"/>
              </w:rPr>
            </w:pPr>
            <w:r w:rsidRPr="009B4E88">
              <w:rPr>
                <w:rFonts w:cs="Calibri"/>
                <w:color w:val="000000"/>
                <w:sz w:val="18"/>
                <w:szCs w:val="18"/>
              </w:rPr>
              <w:t>N</w:t>
            </w:r>
          </w:p>
        </w:tc>
        <w:tc>
          <w:tcPr>
            <w:tcW w:w="683" w:type="dxa"/>
            <w:shd w:val="clear" w:color="auto" w:fill="auto"/>
            <w:noWrap/>
            <w:vAlign w:val="center"/>
          </w:tcPr>
          <w:p w14:paraId="58275CE0"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tcPr>
          <w:p w14:paraId="7922F2A2"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tcPr>
          <w:p w14:paraId="4CC33B52"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bl>
    <w:p w14:paraId="196E11E4" w14:textId="77777777" w:rsidR="00713AA0" w:rsidRPr="009B4E88" w:rsidRDefault="00713AA0" w:rsidP="00713AA0"/>
    <w:p w14:paraId="2EB10CCE" w14:textId="77777777" w:rsidR="00713AA0" w:rsidRPr="009B4E88" w:rsidRDefault="00713AA0" w:rsidP="00713AA0">
      <w:pPr>
        <w:pStyle w:val="Heading2"/>
        <w:keepNext w:val="0"/>
        <w:keepLines w:val="0"/>
        <w:numPr>
          <w:ilvl w:val="1"/>
          <w:numId w:val="13"/>
        </w:numPr>
        <w:spacing w:before="0" w:after="160"/>
      </w:pPr>
      <w:bookmarkStart w:id="35" w:name="_Toc135760833"/>
      <w:r w:rsidRPr="009B4E88">
        <w:t>The program shall maintain a publicly available list of products to which the label has been awarded.</w:t>
      </w:r>
      <w:bookmarkEnd w:id="35"/>
    </w:p>
    <w:p w14:paraId="5944FE6C" w14:textId="77777777" w:rsidR="00713AA0" w:rsidRPr="009B4E88" w:rsidRDefault="00713AA0" w:rsidP="00713AA0">
      <w:pPr>
        <w:rPr>
          <w:i/>
          <w:iCs/>
        </w:rPr>
      </w:pPr>
      <w:r w:rsidRPr="009B4E88">
        <w:rPr>
          <w:i/>
          <w:iCs/>
        </w:rPr>
        <w:t>Requirements:</w:t>
      </w:r>
      <w:r w:rsidRPr="009B4E88">
        <w:t xml:space="preserve"> </w:t>
      </w:r>
      <w:r w:rsidRPr="009B4E88">
        <w:rPr>
          <w:i/>
          <w:iCs/>
        </w:rPr>
        <w:t>The intended audience shall be able to confirm the validity of a label through a publicly available list.</w:t>
      </w:r>
    </w:p>
    <w:p w14:paraId="46E148EE" w14:textId="77777777" w:rsidR="00713AA0" w:rsidRPr="009B4E88" w:rsidRDefault="00713AA0" w:rsidP="00713AA0">
      <w:pPr>
        <w:rPr>
          <w:i/>
          <w:iCs/>
        </w:rPr>
      </w:pPr>
      <w:r w:rsidRPr="009B4E88">
        <w:rPr>
          <w:i/>
          <w:iCs/>
        </w:rPr>
        <w:t>Guidance: The program should consider the needs of the intended audience to be able to understand the validity of the label applied to product. Allowances may be made to keep a certification confidential for a specified period, for example where certification is achieved prior to product launch, provided that the product is eventually listed publicly.</w:t>
      </w:r>
    </w:p>
    <w:tbl>
      <w:tblPr>
        <w:tblW w:w="10764"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20" w:firstRow="1" w:lastRow="0" w:firstColumn="0" w:lastColumn="0" w:noHBand="0" w:noVBand="1"/>
      </w:tblPr>
      <w:tblGrid>
        <w:gridCol w:w="1653"/>
        <w:gridCol w:w="103"/>
        <w:gridCol w:w="1551"/>
        <w:gridCol w:w="1897"/>
        <w:gridCol w:w="1314"/>
        <w:gridCol w:w="683"/>
        <w:gridCol w:w="1994"/>
        <w:gridCol w:w="1569"/>
      </w:tblGrid>
      <w:tr w:rsidR="00713AA0" w:rsidRPr="009B4E88" w14:paraId="03C479B7" w14:textId="77777777" w:rsidTr="00BA0F15">
        <w:trPr>
          <w:trHeight w:val="647"/>
        </w:trPr>
        <w:tc>
          <w:tcPr>
            <w:tcW w:w="1756" w:type="dxa"/>
            <w:gridSpan w:val="2"/>
            <w:shd w:val="clear" w:color="000000" w:fill="3C7A2F"/>
            <w:vAlign w:val="center"/>
            <w:hideMark/>
          </w:tcPr>
          <w:p w14:paraId="4BB7A82E"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Requested Evidence</w:t>
            </w:r>
          </w:p>
        </w:tc>
        <w:tc>
          <w:tcPr>
            <w:tcW w:w="1551" w:type="dxa"/>
            <w:shd w:val="clear" w:color="000000" w:fill="3C7A2F"/>
            <w:vAlign w:val="center"/>
            <w:hideMark/>
          </w:tcPr>
          <w:p w14:paraId="5FBBBEC1"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Evidence Submitted</w:t>
            </w:r>
          </w:p>
        </w:tc>
        <w:tc>
          <w:tcPr>
            <w:tcW w:w="1897" w:type="dxa"/>
            <w:shd w:val="clear" w:color="000000" w:fill="3C7A2F"/>
            <w:vAlign w:val="center"/>
            <w:hideMark/>
          </w:tcPr>
          <w:p w14:paraId="4091EE58"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Audit Questions</w:t>
            </w:r>
          </w:p>
        </w:tc>
        <w:tc>
          <w:tcPr>
            <w:tcW w:w="1314" w:type="dxa"/>
            <w:shd w:val="clear" w:color="000000" w:fill="3C7A2F"/>
            <w:vAlign w:val="center"/>
            <w:hideMark/>
          </w:tcPr>
          <w:p w14:paraId="397185F4"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Compliant Answer</w:t>
            </w:r>
          </w:p>
        </w:tc>
        <w:tc>
          <w:tcPr>
            <w:tcW w:w="683" w:type="dxa"/>
            <w:shd w:val="clear" w:color="000000" w:fill="3C7A2F"/>
            <w:vAlign w:val="center"/>
            <w:hideMark/>
          </w:tcPr>
          <w:p w14:paraId="532CAF44"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Y/N</w:t>
            </w:r>
          </w:p>
        </w:tc>
        <w:tc>
          <w:tcPr>
            <w:tcW w:w="1994" w:type="dxa"/>
            <w:shd w:val="clear" w:color="000000" w:fill="3C7A2F"/>
            <w:vAlign w:val="center"/>
            <w:hideMark/>
          </w:tcPr>
          <w:p w14:paraId="744CA46F"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Comments</w:t>
            </w:r>
          </w:p>
        </w:tc>
        <w:tc>
          <w:tcPr>
            <w:tcW w:w="1569" w:type="dxa"/>
            <w:shd w:val="clear" w:color="000000" w:fill="3C7A2F"/>
            <w:vAlign w:val="center"/>
            <w:hideMark/>
          </w:tcPr>
          <w:p w14:paraId="3B4D2345"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w:t>
            </w:r>
          </w:p>
          <w:p w14:paraId="194EEC1B"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Major/Minor</w:t>
            </w:r>
          </w:p>
        </w:tc>
      </w:tr>
      <w:tr w:rsidR="00713AA0" w:rsidRPr="009B4E88" w14:paraId="48640B94" w14:textId="77777777" w:rsidTr="00BA0F15">
        <w:trPr>
          <w:trHeight w:val="544"/>
        </w:trPr>
        <w:tc>
          <w:tcPr>
            <w:tcW w:w="1653" w:type="dxa"/>
            <w:shd w:val="clear" w:color="auto" w:fill="auto"/>
            <w:vAlign w:val="center"/>
          </w:tcPr>
          <w:p w14:paraId="237E13E9"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Website and/or certified product directory.</w:t>
            </w:r>
          </w:p>
        </w:tc>
        <w:tc>
          <w:tcPr>
            <w:tcW w:w="1654" w:type="dxa"/>
            <w:gridSpan w:val="2"/>
            <w:shd w:val="clear" w:color="auto" w:fill="auto"/>
            <w:vAlign w:val="center"/>
          </w:tcPr>
          <w:p w14:paraId="36CE8E7D"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2D3D17C5"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Is there a public list available for all products that have obtained the ecolabel?</w:t>
            </w:r>
          </w:p>
        </w:tc>
        <w:tc>
          <w:tcPr>
            <w:tcW w:w="1314" w:type="dxa"/>
            <w:shd w:val="clear" w:color="auto" w:fill="auto"/>
            <w:vAlign w:val="center"/>
          </w:tcPr>
          <w:p w14:paraId="1BC5A98D" w14:textId="77777777" w:rsidR="00713AA0" w:rsidRPr="009B4E88" w:rsidRDefault="00713AA0" w:rsidP="00BA0F15">
            <w:pPr>
              <w:jc w:val="center"/>
              <w:rPr>
                <w:rFonts w:eastAsia="Times New Roman"/>
                <w:kern w:val="0"/>
                <w:sz w:val="18"/>
                <w:szCs w:val="18"/>
                <w:lang w:eastAsia="en-AU"/>
                <w14:ligatures w14:val="none"/>
              </w:rPr>
            </w:pPr>
            <w:r w:rsidRPr="009B4E88">
              <w:rPr>
                <w:rFonts w:cs="Calibri"/>
                <w:color w:val="000000"/>
                <w:sz w:val="18"/>
                <w:szCs w:val="18"/>
              </w:rPr>
              <w:t>Y</w:t>
            </w:r>
          </w:p>
        </w:tc>
        <w:tc>
          <w:tcPr>
            <w:tcW w:w="683" w:type="dxa"/>
            <w:shd w:val="clear" w:color="auto" w:fill="auto"/>
            <w:noWrap/>
            <w:vAlign w:val="center"/>
            <w:hideMark/>
          </w:tcPr>
          <w:p w14:paraId="0906368E"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hideMark/>
          </w:tcPr>
          <w:p w14:paraId="4E679F21"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hideMark/>
          </w:tcPr>
          <w:p w14:paraId="7850A201"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r w:rsidR="00713AA0" w:rsidRPr="009B4E88" w14:paraId="2A49C5BF" w14:textId="77777777" w:rsidTr="00BA0F15">
        <w:trPr>
          <w:trHeight w:val="192"/>
        </w:trPr>
        <w:tc>
          <w:tcPr>
            <w:tcW w:w="1653" w:type="dxa"/>
            <w:shd w:val="clear" w:color="auto" w:fill="auto"/>
            <w:vAlign w:val="center"/>
          </w:tcPr>
          <w:p w14:paraId="411D197D"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Program rules regarding updating the public list.</w:t>
            </w:r>
          </w:p>
        </w:tc>
        <w:tc>
          <w:tcPr>
            <w:tcW w:w="1654" w:type="dxa"/>
            <w:gridSpan w:val="2"/>
            <w:shd w:val="clear" w:color="auto" w:fill="auto"/>
            <w:vAlign w:val="center"/>
          </w:tcPr>
          <w:p w14:paraId="14679965"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65746805" w14:textId="77777777" w:rsidR="00713AA0" w:rsidRPr="009B4E88" w:rsidRDefault="00713AA0" w:rsidP="00BA0F15">
            <w:pPr>
              <w:rPr>
                <w:rFonts w:cs="Calibri"/>
                <w:color w:val="000000"/>
                <w:sz w:val="18"/>
                <w:szCs w:val="18"/>
              </w:rPr>
            </w:pPr>
            <w:r w:rsidRPr="009B4E88">
              <w:rPr>
                <w:rFonts w:cs="Calibri"/>
                <w:color w:val="000000"/>
                <w:sz w:val="18"/>
                <w:szCs w:val="18"/>
              </w:rPr>
              <w:t>Is the list up to date?</w:t>
            </w:r>
          </w:p>
        </w:tc>
        <w:tc>
          <w:tcPr>
            <w:tcW w:w="1314" w:type="dxa"/>
            <w:shd w:val="clear" w:color="auto" w:fill="auto"/>
            <w:vAlign w:val="center"/>
          </w:tcPr>
          <w:p w14:paraId="3DC767BA" w14:textId="77777777" w:rsidR="00713AA0" w:rsidRPr="009B4E88" w:rsidRDefault="00713AA0" w:rsidP="00BA0F15">
            <w:pPr>
              <w:jc w:val="center"/>
              <w:rPr>
                <w:rFonts w:cs="Calibri"/>
                <w:color w:val="000000"/>
                <w:sz w:val="18"/>
                <w:szCs w:val="18"/>
              </w:rPr>
            </w:pPr>
            <w:r w:rsidRPr="009B4E88">
              <w:rPr>
                <w:rFonts w:cs="Calibri"/>
                <w:color w:val="000000"/>
                <w:sz w:val="18"/>
                <w:szCs w:val="18"/>
              </w:rPr>
              <w:t>Y</w:t>
            </w:r>
          </w:p>
        </w:tc>
        <w:tc>
          <w:tcPr>
            <w:tcW w:w="683" w:type="dxa"/>
            <w:shd w:val="clear" w:color="auto" w:fill="auto"/>
            <w:noWrap/>
            <w:vAlign w:val="center"/>
          </w:tcPr>
          <w:p w14:paraId="25E3113B"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tcPr>
          <w:p w14:paraId="1318C2ED"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tcPr>
          <w:p w14:paraId="37FAC44E"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bl>
    <w:p w14:paraId="6B33E8F5" w14:textId="77777777" w:rsidR="00713AA0" w:rsidRPr="009B4E88" w:rsidRDefault="00713AA0" w:rsidP="00713AA0"/>
    <w:p w14:paraId="417CDE2A" w14:textId="77777777" w:rsidR="00713AA0" w:rsidRPr="009B4E88" w:rsidRDefault="00713AA0" w:rsidP="00713AA0">
      <w:pPr>
        <w:pStyle w:val="Heading2"/>
        <w:keepNext w:val="0"/>
        <w:keepLines w:val="0"/>
        <w:numPr>
          <w:ilvl w:val="1"/>
          <w:numId w:val="13"/>
        </w:numPr>
        <w:spacing w:before="0" w:after="160"/>
      </w:pPr>
      <w:bookmarkStart w:id="36" w:name="_Toc135760834"/>
      <w:r w:rsidRPr="009B4E88">
        <w:t>Any change that might affect continued compliance shall be escalated to the program and appropriately addressed.</w:t>
      </w:r>
      <w:bookmarkEnd w:id="36"/>
    </w:p>
    <w:p w14:paraId="6E63BF1B" w14:textId="77777777" w:rsidR="00713AA0" w:rsidRPr="009B4E88" w:rsidRDefault="00713AA0" w:rsidP="00713AA0">
      <w:pPr>
        <w:rPr>
          <w:i/>
          <w:iCs/>
        </w:rPr>
      </w:pPr>
      <w:r w:rsidRPr="009B4E88">
        <w:rPr>
          <w:i/>
          <w:iCs/>
        </w:rPr>
        <w:t>Requirements: The program shall ensure any change in the product, or its manufacturing process is considered and shall require the licensee to initiate verified corrective action if required. The licensee is responsible for ensuring ongoing compliance with the program.</w:t>
      </w:r>
    </w:p>
    <w:p w14:paraId="03A76473" w14:textId="77777777" w:rsidR="00713AA0" w:rsidRPr="009B4E88" w:rsidRDefault="00713AA0" w:rsidP="00713AA0">
      <w:pPr>
        <w:rPr>
          <w:i/>
          <w:iCs/>
        </w:rPr>
      </w:pPr>
      <w:r w:rsidRPr="009B4E88">
        <w:rPr>
          <w:i/>
          <w:iCs/>
        </w:rPr>
        <w:t>The program shall include contractual obligations with the licensee to notify the program of changes when they may impact continued compliance.</w:t>
      </w:r>
    </w:p>
    <w:p w14:paraId="47C54A25" w14:textId="77777777" w:rsidR="00713AA0" w:rsidRPr="009B4E88" w:rsidRDefault="00713AA0" w:rsidP="00713AA0">
      <w:pPr>
        <w:rPr>
          <w:i/>
          <w:iCs/>
        </w:rPr>
      </w:pPr>
      <w:r w:rsidRPr="009B4E88">
        <w:rPr>
          <w:i/>
          <w:iCs/>
        </w:rPr>
        <w:t>Guidance: The program should have process in place to be confident in the continual compliance of certified product.</w:t>
      </w:r>
    </w:p>
    <w:tbl>
      <w:tblPr>
        <w:tblW w:w="10764"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20" w:firstRow="1" w:lastRow="0" w:firstColumn="0" w:lastColumn="0" w:noHBand="0" w:noVBand="1"/>
      </w:tblPr>
      <w:tblGrid>
        <w:gridCol w:w="1653"/>
        <w:gridCol w:w="103"/>
        <w:gridCol w:w="1551"/>
        <w:gridCol w:w="1897"/>
        <w:gridCol w:w="1314"/>
        <w:gridCol w:w="683"/>
        <w:gridCol w:w="1994"/>
        <w:gridCol w:w="1569"/>
      </w:tblGrid>
      <w:tr w:rsidR="00713AA0" w:rsidRPr="009B4E88" w14:paraId="04FEDF2E" w14:textId="77777777" w:rsidTr="00BA0F15">
        <w:trPr>
          <w:trHeight w:val="647"/>
        </w:trPr>
        <w:tc>
          <w:tcPr>
            <w:tcW w:w="1756" w:type="dxa"/>
            <w:gridSpan w:val="2"/>
            <w:shd w:val="clear" w:color="000000" w:fill="3C7A2F"/>
            <w:vAlign w:val="center"/>
            <w:hideMark/>
          </w:tcPr>
          <w:p w14:paraId="76BA5A62"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lastRenderedPageBreak/>
              <w:t>Requested Evidence</w:t>
            </w:r>
          </w:p>
        </w:tc>
        <w:tc>
          <w:tcPr>
            <w:tcW w:w="1551" w:type="dxa"/>
            <w:shd w:val="clear" w:color="000000" w:fill="3C7A2F"/>
            <w:vAlign w:val="center"/>
            <w:hideMark/>
          </w:tcPr>
          <w:p w14:paraId="662A65D9"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Evidence Submitted</w:t>
            </w:r>
          </w:p>
        </w:tc>
        <w:tc>
          <w:tcPr>
            <w:tcW w:w="1897" w:type="dxa"/>
            <w:shd w:val="clear" w:color="000000" w:fill="3C7A2F"/>
            <w:vAlign w:val="center"/>
            <w:hideMark/>
          </w:tcPr>
          <w:p w14:paraId="0392269A"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Audit Questions</w:t>
            </w:r>
          </w:p>
        </w:tc>
        <w:tc>
          <w:tcPr>
            <w:tcW w:w="1314" w:type="dxa"/>
            <w:shd w:val="clear" w:color="000000" w:fill="3C7A2F"/>
            <w:vAlign w:val="center"/>
            <w:hideMark/>
          </w:tcPr>
          <w:p w14:paraId="18DFA396"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Compliant Answer</w:t>
            </w:r>
          </w:p>
        </w:tc>
        <w:tc>
          <w:tcPr>
            <w:tcW w:w="683" w:type="dxa"/>
            <w:shd w:val="clear" w:color="000000" w:fill="3C7A2F"/>
            <w:vAlign w:val="center"/>
            <w:hideMark/>
          </w:tcPr>
          <w:p w14:paraId="56936976"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Y/N</w:t>
            </w:r>
          </w:p>
        </w:tc>
        <w:tc>
          <w:tcPr>
            <w:tcW w:w="1994" w:type="dxa"/>
            <w:shd w:val="clear" w:color="000000" w:fill="3C7A2F"/>
            <w:vAlign w:val="center"/>
            <w:hideMark/>
          </w:tcPr>
          <w:p w14:paraId="7041C801"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Comments</w:t>
            </w:r>
          </w:p>
        </w:tc>
        <w:tc>
          <w:tcPr>
            <w:tcW w:w="1569" w:type="dxa"/>
            <w:shd w:val="clear" w:color="000000" w:fill="3C7A2F"/>
            <w:vAlign w:val="center"/>
            <w:hideMark/>
          </w:tcPr>
          <w:p w14:paraId="26A2BD09"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w:t>
            </w:r>
          </w:p>
          <w:p w14:paraId="4C3AC0AF"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Major/Minor</w:t>
            </w:r>
          </w:p>
        </w:tc>
      </w:tr>
      <w:tr w:rsidR="00713AA0" w:rsidRPr="009B4E88" w14:paraId="5B82186C" w14:textId="77777777" w:rsidTr="00BA0F15">
        <w:trPr>
          <w:trHeight w:val="544"/>
        </w:trPr>
        <w:tc>
          <w:tcPr>
            <w:tcW w:w="1653" w:type="dxa"/>
            <w:shd w:val="clear" w:color="auto" w:fill="auto"/>
            <w:vAlign w:val="center"/>
          </w:tcPr>
          <w:p w14:paraId="40C4A6E0"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Templates for contracts with the licensee.</w:t>
            </w:r>
          </w:p>
        </w:tc>
        <w:tc>
          <w:tcPr>
            <w:tcW w:w="1654" w:type="dxa"/>
            <w:gridSpan w:val="2"/>
            <w:shd w:val="clear" w:color="auto" w:fill="auto"/>
            <w:vAlign w:val="center"/>
          </w:tcPr>
          <w:p w14:paraId="5342BDEF"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427D5C81"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Is the licensee required to escalate relevant changes to the Program?</w:t>
            </w:r>
          </w:p>
        </w:tc>
        <w:tc>
          <w:tcPr>
            <w:tcW w:w="1314" w:type="dxa"/>
            <w:shd w:val="clear" w:color="auto" w:fill="auto"/>
            <w:vAlign w:val="center"/>
          </w:tcPr>
          <w:p w14:paraId="5E52A32B" w14:textId="77777777" w:rsidR="00713AA0" w:rsidRPr="009B4E88" w:rsidRDefault="00713AA0" w:rsidP="00BA0F15">
            <w:pPr>
              <w:jc w:val="center"/>
              <w:rPr>
                <w:rFonts w:eastAsia="Times New Roman"/>
                <w:kern w:val="0"/>
                <w:sz w:val="18"/>
                <w:szCs w:val="18"/>
                <w:lang w:eastAsia="en-AU"/>
                <w14:ligatures w14:val="none"/>
              </w:rPr>
            </w:pPr>
            <w:r w:rsidRPr="009B4E88">
              <w:rPr>
                <w:rFonts w:cs="Calibri"/>
                <w:color w:val="000000"/>
                <w:sz w:val="18"/>
                <w:szCs w:val="18"/>
              </w:rPr>
              <w:t>Y</w:t>
            </w:r>
          </w:p>
        </w:tc>
        <w:tc>
          <w:tcPr>
            <w:tcW w:w="683" w:type="dxa"/>
            <w:shd w:val="clear" w:color="auto" w:fill="auto"/>
            <w:noWrap/>
            <w:vAlign w:val="center"/>
            <w:hideMark/>
          </w:tcPr>
          <w:p w14:paraId="234A8E73"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hideMark/>
          </w:tcPr>
          <w:p w14:paraId="7E47A5D8"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hideMark/>
          </w:tcPr>
          <w:p w14:paraId="1DB24808"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r w:rsidR="00713AA0" w:rsidRPr="009B4E88" w14:paraId="55AAC8F7" w14:textId="77777777" w:rsidTr="00BA0F15">
        <w:trPr>
          <w:trHeight w:val="544"/>
        </w:trPr>
        <w:tc>
          <w:tcPr>
            <w:tcW w:w="1653" w:type="dxa"/>
            <w:shd w:val="clear" w:color="auto" w:fill="auto"/>
            <w:vAlign w:val="center"/>
          </w:tcPr>
          <w:p w14:paraId="28EFC5F2"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Program rules regarding ongoing compliance.</w:t>
            </w:r>
          </w:p>
        </w:tc>
        <w:tc>
          <w:tcPr>
            <w:tcW w:w="1654" w:type="dxa"/>
            <w:gridSpan w:val="2"/>
            <w:shd w:val="clear" w:color="auto" w:fill="auto"/>
            <w:vAlign w:val="center"/>
          </w:tcPr>
          <w:p w14:paraId="11899F2C"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67AC0EAF" w14:textId="77777777" w:rsidR="00713AA0" w:rsidRPr="009B4E88" w:rsidRDefault="00713AA0" w:rsidP="00BA0F15">
            <w:pPr>
              <w:rPr>
                <w:rFonts w:cs="Calibri"/>
                <w:color w:val="000000"/>
                <w:sz w:val="18"/>
                <w:szCs w:val="18"/>
              </w:rPr>
            </w:pPr>
            <w:r w:rsidRPr="009B4E88">
              <w:rPr>
                <w:rFonts w:cs="Calibri"/>
                <w:color w:val="000000"/>
                <w:sz w:val="18"/>
                <w:szCs w:val="18"/>
              </w:rPr>
              <w:t>Is the licensee responsible for maintaining compliance?</w:t>
            </w:r>
          </w:p>
        </w:tc>
        <w:tc>
          <w:tcPr>
            <w:tcW w:w="1314" w:type="dxa"/>
            <w:shd w:val="clear" w:color="auto" w:fill="auto"/>
            <w:vAlign w:val="center"/>
          </w:tcPr>
          <w:p w14:paraId="4EBC3627" w14:textId="77777777" w:rsidR="00713AA0" w:rsidRPr="009B4E88" w:rsidRDefault="00713AA0" w:rsidP="00BA0F15">
            <w:pPr>
              <w:jc w:val="center"/>
              <w:rPr>
                <w:rFonts w:cs="Calibri"/>
                <w:color w:val="000000"/>
                <w:sz w:val="18"/>
                <w:szCs w:val="18"/>
              </w:rPr>
            </w:pPr>
            <w:r w:rsidRPr="009B4E88">
              <w:rPr>
                <w:rFonts w:cs="Calibri"/>
                <w:color w:val="000000"/>
                <w:sz w:val="18"/>
                <w:szCs w:val="18"/>
              </w:rPr>
              <w:t>Y</w:t>
            </w:r>
          </w:p>
        </w:tc>
        <w:tc>
          <w:tcPr>
            <w:tcW w:w="683" w:type="dxa"/>
            <w:shd w:val="clear" w:color="auto" w:fill="auto"/>
            <w:noWrap/>
            <w:vAlign w:val="center"/>
          </w:tcPr>
          <w:p w14:paraId="25764332"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tcPr>
          <w:p w14:paraId="44FCA483"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tcPr>
          <w:p w14:paraId="2B401D24"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r w:rsidR="00713AA0" w:rsidRPr="009B4E88" w14:paraId="3F2A0720" w14:textId="77777777" w:rsidTr="00BA0F15">
        <w:trPr>
          <w:trHeight w:val="544"/>
        </w:trPr>
        <w:tc>
          <w:tcPr>
            <w:tcW w:w="1653" w:type="dxa"/>
            <w:shd w:val="clear" w:color="auto" w:fill="auto"/>
            <w:vAlign w:val="center"/>
          </w:tcPr>
          <w:p w14:paraId="13EC923C" w14:textId="77777777" w:rsidR="00713AA0" w:rsidRPr="009B4E88" w:rsidRDefault="00713AA0" w:rsidP="00BA0F15">
            <w:pPr>
              <w:rPr>
                <w:rFonts w:cs="Calibri"/>
                <w:color w:val="000000"/>
                <w:sz w:val="18"/>
                <w:szCs w:val="18"/>
              </w:rPr>
            </w:pPr>
            <w:r w:rsidRPr="009B4E88">
              <w:rPr>
                <w:rFonts w:cs="Calibri"/>
                <w:color w:val="000000"/>
                <w:sz w:val="18"/>
                <w:szCs w:val="18"/>
              </w:rPr>
              <w:t>Non-conformance process.</w:t>
            </w:r>
          </w:p>
        </w:tc>
        <w:tc>
          <w:tcPr>
            <w:tcW w:w="1654" w:type="dxa"/>
            <w:gridSpan w:val="2"/>
            <w:shd w:val="clear" w:color="auto" w:fill="auto"/>
            <w:vAlign w:val="center"/>
          </w:tcPr>
          <w:p w14:paraId="75B2CDDA"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67901E07" w14:textId="77777777" w:rsidR="00713AA0" w:rsidRPr="009B4E88" w:rsidRDefault="00713AA0" w:rsidP="00BA0F15">
            <w:pPr>
              <w:rPr>
                <w:rFonts w:cs="Calibri"/>
                <w:color w:val="000000"/>
                <w:sz w:val="18"/>
                <w:szCs w:val="18"/>
              </w:rPr>
            </w:pPr>
            <w:r w:rsidRPr="009B4E88">
              <w:rPr>
                <w:rFonts w:cs="Calibri"/>
                <w:color w:val="000000"/>
                <w:sz w:val="18"/>
                <w:szCs w:val="18"/>
              </w:rPr>
              <w:t>Is action taken to address non-conformances arising in the market?</w:t>
            </w:r>
          </w:p>
        </w:tc>
        <w:tc>
          <w:tcPr>
            <w:tcW w:w="1314" w:type="dxa"/>
            <w:shd w:val="clear" w:color="auto" w:fill="auto"/>
            <w:vAlign w:val="center"/>
          </w:tcPr>
          <w:p w14:paraId="1EDCD9DF" w14:textId="77777777" w:rsidR="00713AA0" w:rsidRPr="009B4E88" w:rsidRDefault="00713AA0" w:rsidP="00BA0F15">
            <w:pPr>
              <w:jc w:val="center"/>
              <w:rPr>
                <w:rFonts w:cs="Calibri"/>
                <w:color w:val="000000"/>
                <w:sz w:val="18"/>
                <w:szCs w:val="18"/>
              </w:rPr>
            </w:pPr>
            <w:r w:rsidRPr="009B4E88">
              <w:rPr>
                <w:rFonts w:cs="Calibri"/>
                <w:color w:val="000000"/>
                <w:sz w:val="18"/>
                <w:szCs w:val="18"/>
              </w:rPr>
              <w:t>Y</w:t>
            </w:r>
          </w:p>
        </w:tc>
        <w:tc>
          <w:tcPr>
            <w:tcW w:w="683" w:type="dxa"/>
            <w:shd w:val="clear" w:color="auto" w:fill="auto"/>
            <w:noWrap/>
            <w:vAlign w:val="center"/>
          </w:tcPr>
          <w:p w14:paraId="199F05FF"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tcPr>
          <w:p w14:paraId="04B5D424"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tcPr>
          <w:p w14:paraId="4E982E03"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bl>
    <w:p w14:paraId="4A602EE4" w14:textId="77777777" w:rsidR="00713AA0" w:rsidRPr="009B4E88" w:rsidRDefault="00713AA0" w:rsidP="00713AA0">
      <w:pPr>
        <w:pStyle w:val="Heading2"/>
        <w:keepNext w:val="0"/>
        <w:keepLines w:val="0"/>
        <w:numPr>
          <w:ilvl w:val="1"/>
          <w:numId w:val="13"/>
        </w:numPr>
        <w:spacing w:before="0" w:after="160"/>
      </w:pPr>
      <w:bookmarkStart w:id="37" w:name="_Toc135760835"/>
      <w:r w:rsidRPr="009B4E88">
        <w:t>The program shall ensure its label is legally protected to prevent unauthorized use and have a clear and explicit policy regarding the proper use of the label.</w:t>
      </w:r>
      <w:bookmarkEnd w:id="37"/>
    </w:p>
    <w:p w14:paraId="66F3B99E" w14:textId="77777777" w:rsidR="00713AA0" w:rsidRPr="009B4E88" w:rsidRDefault="00713AA0" w:rsidP="00713AA0">
      <w:pPr>
        <w:rPr>
          <w:i/>
          <w:iCs/>
        </w:rPr>
      </w:pPr>
      <w:r w:rsidRPr="009B4E88">
        <w:rPr>
          <w:i/>
          <w:iCs/>
        </w:rPr>
        <w:t>Requirements: Any deviation from the program policy shall result in appropriate corrective action and possible withdrawal of the licence.</w:t>
      </w:r>
    </w:p>
    <w:p w14:paraId="2F24C59B" w14:textId="77777777" w:rsidR="00713AA0" w:rsidRPr="009B4E88" w:rsidRDefault="00713AA0" w:rsidP="00713AA0">
      <w:pPr>
        <w:rPr>
          <w:i/>
          <w:iCs/>
        </w:rPr>
      </w:pPr>
      <w:r w:rsidRPr="009B4E88">
        <w:rPr>
          <w:i/>
          <w:iCs/>
        </w:rPr>
        <w:t>Guidance: The program may include an escalation to an appropriate regulator for improper use of the label.</w:t>
      </w:r>
    </w:p>
    <w:tbl>
      <w:tblPr>
        <w:tblW w:w="10764"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20" w:firstRow="1" w:lastRow="0" w:firstColumn="0" w:lastColumn="0" w:noHBand="0" w:noVBand="1"/>
      </w:tblPr>
      <w:tblGrid>
        <w:gridCol w:w="1653"/>
        <w:gridCol w:w="103"/>
        <w:gridCol w:w="1551"/>
        <w:gridCol w:w="1897"/>
        <w:gridCol w:w="1314"/>
        <w:gridCol w:w="683"/>
        <w:gridCol w:w="1994"/>
        <w:gridCol w:w="1569"/>
      </w:tblGrid>
      <w:tr w:rsidR="00713AA0" w:rsidRPr="009B4E88" w14:paraId="26EA90CC" w14:textId="77777777" w:rsidTr="00BA0F15">
        <w:trPr>
          <w:trHeight w:val="647"/>
        </w:trPr>
        <w:tc>
          <w:tcPr>
            <w:tcW w:w="1756" w:type="dxa"/>
            <w:gridSpan w:val="2"/>
            <w:shd w:val="clear" w:color="000000" w:fill="3C7A2F"/>
            <w:vAlign w:val="center"/>
            <w:hideMark/>
          </w:tcPr>
          <w:p w14:paraId="30BD91AB"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Requested Evidence</w:t>
            </w:r>
          </w:p>
        </w:tc>
        <w:tc>
          <w:tcPr>
            <w:tcW w:w="1551" w:type="dxa"/>
            <w:shd w:val="clear" w:color="000000" w:fill="3C7A2F"/>
            <w:vAlign w:val="center"/>
            <w:hideMark/>
          </w:tcPr>
          <w:p w14:paraId="738A1619"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Evidence Submitted</w:t>
            </w:r>
          </w:p>
        </w:tc>
        <w:tc>
          <w:tcPr>
            <w:tcW w:w="1897" w:type="dxa"/>
            <w:shd w:val="clear" w:color="000000" w:fill="3C7A2F"/>
            <w:vAlign w:val="center"/>
            <w:hideMark/>
          </w:tcPr>
          <w:p w14:paraId="137EBA24"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Audit Questions</w:t>
            </w:r>
          </w:p>
        </w:tc>
        <w:tc>
          <w:tcPr>
            <w:tcW w:w="1314" w:type="dxa"/>
            <w:shd w:val="clear" w:color="000000" w:fill="3C7A2F"/>
            <w:vAlign w:val="center"/>
            <w:hideMark/>
          </w:tcPr>
          <w:p w14:paraId="7FB7B0B2"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Compliant Answer</w:t>
            </w:r>
          </w:p>
        </w:tc>
        <w:tc>
          <w:tcPr>
            <w:tcW w:w="683" w:type="dxa"/>
            <w:shd w:val="clear" w:color="000000" w:fill="3C7A2F"/>
            <w:vAlign w:val="center"/>
            <w:hideMark/>
          </w:tcPr>
          <w:p w14:paraId="450290A7"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Y/N</w:t>
            </w:r>
          </w:p>
        </w:tc>
        <w:tc>
          <w:tcPr>
            <w:tcW w:w="1994" w:type="dxa"/>
            <w:shd w:val="clear" w:color="000000" w:fill="3C7A2F"/>
            <w:vAlign w:val="center"/>
            <w:hideMark/>
          </w:tcPr>
          <w:p w14:paraId="0E743767"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Comments</w:t>
            </w:r>
          </w:p>
        </w:tc>
        <w:tc>
          <w:tcPr>
            <w:tcW w:w="1569" w:type="dxa"/>
            <w:shd w:val="clear" w:color="000000" w:fill="3C7A2F"/>
            <w:vAlign w:val="center"/>
            <w:hideMark/>
          </w:tcPr>
          <w:p w14:paraId="1B7E3101"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w:t>
            </w:r>
          </w:p>
          <w:p w14:paraId="532AAAE2"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Major/Minor</w:t>
            </w:r>
          </w:p>
        </w:tc>
      </w:tr>
      <w:tr w:rsidR="00713AA0" w:rsidRPr="009B4E88" w14:paraId="4721FF38" w14:textId="77777777" w:rsidTr="00BA0F15">
        <w:trPr>
          <w:trHeight w:val="544"/>
        </w:trPr>
        <w:tc>
          <w:tcPr>
            <w:tcW w:w="1653" w:type="dxa"/>
            <w:shd w:val="clear" w:color="auto" w:fill="auto"/>
            <w:vAlign w:val="center"/>
          </w:tcPr>
          <w:p w14:paraId="0FC19CC8"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Program rules for escalation.</w:t>
            </w:r>
          </w:p>
        </w:tc>
        <w:tc>
          <w:tcPr>
            <w:tcW w:w="1654" w:type="dxa"/>
            <w:gridSpan w:val="2"/>
            <w:shd w:val="clear" w:color="auto" w:fill="auto"/>
            <w:vAlign w:val="center"/>
          </w:tcPr>
          <w:p w14:paraId="11A860C0"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03947328"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Is the label appropriately trademarked?</w:t>
            </w:r>
          </w:p>
        </w:tc>
        <w:tc>
          <w:tcPr>
            <w:tcW w:w="1314" w:type="dxa"/>
            <w:shd w:val="clear" w:color="auto" w:fill="auto"/>
            <w:vAlign w:val="center"/>
          </w:tcPr>
          <w:p w14:paraId="71126AFE" w14:textId="77777777" w:rsidR="00713AA0" w:rsidRPr="009B4E88" w:rsidRDefault="00713AA0" w:rsidP="00BA0F15">
            <w:pPr>
              <w:jc w:val="center"/>
              <w:rPr>
                <w:rFonts w:eastAsia="Times New Roman"/>
                <w:kern w:val="0"/>
                <w:sz w:val="18"/>
                <w:szCs w:val="18"/>
                <w:lang w:eastAsia="en-AU"/>
                <w14:ligatures w14:val="none"/>
              </w:rPr>
            </w:pPr>
            <w:r w:rsidRPr="009B4E88">
              <w:rPr>
                <w:rFonts w:cs="Calibri"/>
                <w:color w:val="000000"/>
                <w:sz w:val="18"/>
                <w:szCs w:val="18"/>
              </w:rPr>
              <w:t>Y</w:t>
            </w:r>
          </w:p>
        </w:tc>
        <w:tc>
          <w:tcPr>
            <w:tcW w:w="683" w:type="dxa"/>
            <w:shd w:val="clear" w:color="auto" w:fill="auto"/>
            <w:noWrap/>
            <w:vAlign w:val="center"/>
            <w:hideMark/>
          </w:tcPr>
          <w:p w14:paraId="6A9F8B94"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hideMark/>
          </w:tcPr>
          <w:p w14:paraId="05BAAFF8"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hideMark/>
          </w:tcPr>
          <w:p w14:paraId="65FD7297"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r w:rsidR="00713AA0" w:rsidRPr="009B4E88" w14:paraId="4C0FCFB5" w14:textId="77777777" w:rsidTr="00BA0F15">
        <w:trPr>
          <w:trHeight w:val="544"/>
        </w:trPr>
        <w:tc>
          <w:tcPr>
            <w:tcW w:w="1653" w:type="dxa"/>
            <w:shd w:val="clear" w:color="auto" w:fill="auto"/>
            <w:vAlign w:val="center"/>
          </w:tcPr>
          <w:p w14:paraId="7E48E48D"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Trademark documentation held by the program’s legal entity.</w:t>
            </w:r>
          </w:p>
        </w:tc>
        <w:tc>
          <w:tcPr>
            <w:tcW w:w="1654" w:type="dxa"/>
            <w:gridSpan w:val="2"/>
            <w:shd w:val="clear" w:color="auto" w:fill="auto"/>
            <w:vAlign w:val="center"/>
          </w:tcPr>
          <w:p w14:paraId="4D74F3ED"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1ABEAAEF" w14:textId="77777777" w:rsidR="00713AA0" w:rsidRPr="009B4E88" w:rsidRDefault="00713AA0" w:rsidP="00BA0F15">
            <w:pPr>
              <w:rPr>
                <w:rFonts w:cs="Calibri"/>
                <w:color w:val="000000"/>
                <w:sz w:val="18"/>
                <w:szCs w:val="18"/>
              </w:rPr>
            </w:pPr>
            <w:r w:rsidRPr="009B4E88">
              <w:rPr>
                <w:rFonts w:cs="Calibri"/>
                <w:color w:val="000000"/>
                <w:sz w:val="18"/>
                <w:szCs w:val="18"/>
              </w:rPr>
              <w:t>Is the Program empowered to take actions for improper use by a licensee or otherwise?</w:t>
            </w:r>
          </w:p>
        </w:tc>
        <w:tc>
          <w:tcPr>
            <w:tcW w:w="1314" w:type="dxa"/>
            <w:shd w:val="clear" w:color="auto" w:fill="auto"/>
            <w:vAlign w:val="center"/>
          </w:tcPr>
          <w:p w14:paraId="1FB05284" w14:textId="77777777" w:rsidR="00713AA0" w:rsidRPr="009B4E88" w:rsidRDefault="00713AA0" w:rsidP="00BA0F15">
            <w:pPr>
              <w:jc w:val="center"/>
              <w:rPr>
                <w:rFonts w:cs="Calibri"/>
                <w:color w:val="000000"/>
                <w:sz w:val="18"/>
                <w:szCs w:val="18"/>
              </w:rPr>
            </w:pPr>
            <w:r w:rsidRPr="009B4E88">
              <w:rPr>
                <w:rFonts w:cs="Calibri"/>
                <w:color w:val="000000"/>
                <w:sz w:val="18"/>
                <w:szCs w:val="18"/>
              </w:rPr>
              <w:t>Y</w:t>
            </w:r>
          </w:p>
        </w:tc>
        <w:tc>
          <w:tcPr>
            <w:tcW w:w="683" w:type="dxa"/>
            <w:shd w:val="clear" w:color="auto" w:fill="auto"/>
            <w:noWrap/>
            <w:vAlign w:val="center"/>
          </w:tcPr>
          <w:p w14:paraId="4A5A5490"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tcPr>
          <w:p w14:paraId="066B0483"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tcPr>
          <w:p w14:paraId="5298D427"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bl>
    <w:p w14:paraId="15A0300B" w14:textId="77777777" w:rsidR="00713AA0" w:rsidRPr="009B4E88" w:rsidRDefault="00713AA0" w:rsidP="00713AA0">
      <w:pPr>
        <w:rPr>
          <w:i/>
          <w:iCs/>
        </w:rPr>
      </w:pPr>
    </w:p>
    <w:p w14:paraId="3D5FCEF1" w14:textId="77777777" w:rsidR="00713AA0" w:rsidRPr="009B4E88" w:rsidRDefault="00713AA0" w:rsidP="00713AA0">
      <w:pPr>
        <w:rPr>
          <w:b/>
          <w:bCs/>
        </w:rPr>
      </w:pPr>
      <w:bookmarkStart w:id="38" w:name="_Toc135760836"/>
      <w:r w:rsidRPr="009B4E88">
        <w:br w:type="page"/>
      </w:r>
    </w:p>
    <w:p w14:paraId="1F92CF31" w14:textId="77777777" w:rsidR="00713AA0" w:rsidRPr="009B4E88" w:rsidRDefault="00713AA0" w:rsidP="00713AA0">
      <w:pPr>
        <w:pStyle w:val="Heading2"/>
        <w:keepNext w:val="0"/>
        <w:keepLines w:val="0"/>
        <w:numPr>
          <w:ilvl w:val="0"/>
          <w:numId w:val="13"/>
        </w:numPr>
        <w:spacing w:before="0" w:after="160"/>
      </w:pPr>
      <w:r w:rsidRPr="009B4E88">
        <w:lastRenderedPageBreak/>
        <w:t>Integrity and Transparency</w:t>
      </w:r>
      <w:bookmarkEnd w:id="38"/>
    </w:p>
    <w:p w14:paraId="5E2343E5" w14:textId="77777777" w:rsidR="00713AA0" w:rsidRPr="009B4E88" w:rsidRDefault="00713AA0" w:rsidP="00713AA0">
      <w:pPr>
        <w:pStyle w:val="Heading2"/>
        <w:keepNext w:val="0"/>
        <w:keepLines w:val="0"/>
        <w:numPr>
          <w:ilvl w:val="1"/>
          <w:numId w:val="13"/>
        </w:numPr>
        <w:spacing w:before="0" w:after="160"/>
      </w:pPr>
      <w:bookmarkStart w:id="39" w:name="_Toc135760837"/>
      <w:r w:rsidRPr="009B4E88">
        <w:t>The program rules shall control the conditions for awarding of a licence and the use of the label.</w:t>
      </w:r>
      <w:bookmarkEnd w:id="39"/>
    </w:p>
    <w:p w14:paraId="09F091C5" w14:textId="77777777" w:rsidR="00713AA0" w:rsidRPr="009B4E88" w:rsidRDefault="00713AA0" w:rsidP="00713AA0">
      <w:pPr>
        <w:rPr>
          <w:i/>
          <w:iCs/>
        </w:rPr>
      </w:pPr>
      <w:r w:rsidRPr="009B4E88">
        <w:rPr>
          <w:i/>
          <w:iCs/>
        </w:rPr>
        <w:t>Requirements: All prerequisites for awarding the licence and the use of the label shall be included in the program rules, produce environmental criteria and product function characteristics.</w:t>
      </w:r>
    </w:p>
    <w:p w14:paraId="6D14E36B" w14:textId="77777777" w:rsidR="00713AA0" w:rsidRPr="009B4E88" w:rsidRDefault="00713AA0" w:rsidP="00713AA0">
      <w:pPr>
        <w:rPr>
          <w:i/>
          <w:iCs/>
        </w:rPr>
      </w:pPr>
      <w:r w:rsidRPr="009B4E88">
        <w:rPr>
          <w:i/>
          <w:iCs/>
        </w:rPr>
        <w:t>Guidance:</w:t>
      </w:r>
      <w:r w:rsidRPr="009B4E88">
        <w:t xml:space="preserve"> </w:t>
      </w:r>
      <w:r w:rsidRPr="009B4E88">
        <w:rPr>
          <w:i/>
          <w:iCs/>
        </w:rPr>
        <w:t>The program rules should address:</w:t>
      </w:r>
    </w:p>
    <w:p w14:paraId="55656A32" w14:textId="77777777" w:rsidR="00713AA0" w:rsidRPr="009B4E88" w:rsidRDefault="00713AA0" w:rsidP="00713AA0">
      <w:pPr>
        <w:pStyle w:val="ListParagraph"/>
        <w:numPr>
          <w:ilvl w:val="0"/>
          <w:numId w:val="11"/>
        </w:numPr>
        <w:ind w:left="365"/>
        <w:rPr>
          <w:i/>
          <w:iCs/>
        </w:rPr>
      </w:pPr>
      <w:r w:rsidRPr="009B4E88">
        <w:rPr>
          <w:i/>
          <w:iCs/>
        </w:rPr>
        <w:t>Publicity by licensees.</w:t>
      </w:r>
    </w:p>
    <w:p w14:paraId="2EA7D06A" w14:textId="77777777" w:rsidR="00713AA0" w:rsidRPr="009B4E88" w:rsidRDefault="00713AA0" w:rsidP="00713AA0">
      <w:pPr>
        <w:pStyle w:val="ListParagraph"/>
        <w:numPr>
          <w:ilvl w:val="0"/>
          <w:numId w:val="11"/>
        </w:numPr>
        <w:ind w:left="365"/>
        <w:rPr>
          <w:i/>
          <w:iCs/>
        </w:rPr>
      </w:pPr>
      <w:r w:rsidRPr="009B4E88">
        <w:rPr>
          <w:i/>
          <w:iCs/>
        </w:rPr>
        <w:t>Conditions of suspension, cancellation, and withdrawal of a licence.</w:t>
      </w:r>
    </w:p>
    <w:p w14:paraId="76F33A96" w14:textId="77777777" w:rsidR="00713AA0" w:rsidRPr="009B4E88" w:rsidRDefault="00713AA0" w:rsidP="00713AA0">
      <w:pPr>
        <w:pStyle w:val="ListParagraph"/>
        <w:numPr>
          <w:ilvl w:val="0"/>
          <w:numId w:val="11"/>
        </w:numPr>
        <w:ind w:left="365"/>
        <w:rPr>
          <w:i/>
          <w:iCs/>
        </w:rPr>
      </w:pPr>
      <w:r w:rsidRPr="009B4E88">
        <w:rPr>
          <w:i/>
          <w:iCs/>
        </w:rPr>
        <w:t>Non-conformance and corrective action procedures.</w:t>
      </w:r>
    </w:p>
    <w:p w14:paraId="6C1B82A7" w14:textId="77777777" w:rsidR="00713AA0" w:rsidRPr="009B4E88" w:rsidRDefault="00713AA0" w:rsidP="00713AA0">
      <w:pPr>
        <w:pStyle w:val="ListParagraph"/>
        <w:numPr>
          <w:ilvl w:val="0"/>
          <w:numId w:val="11"/>
        </w:numPr>
        <w:ind w:left="365"/>
      </w:pPr>
      <w:r w:rsidRPr="009B4E88">
        <w:rPr>
          <w:i/>
          <w:iCs/>
        </w:rPr>
        <w:t>Dispute resolution procedure, testing and verification procedures, fee structure.</w:t>
      </w:r>
    </w:p>
    <w:p w14:paraId="76702BBD" w14:textId="77777777" w:rsidR="00713AA0" w:rsidRPr="009B4E88" w:rsidRDefault="00713AA0" w:rsidP="00713AA0">
      <w:pPr>
        <w:pStyle w:val="ListParagraph"/>
        <w:numPr>
          <w:ilvl w:val="0"/>
          <w:numId w:val="11"/>
        </w:numPr>
        <w:ind w:left="365"/>
      </w:pPr>
      <w:r w:rsidRPr="009B4E88">
        <w:rPr>
          <w:i/>
          <w:iCs/>
        </w:rPr>
        <w:t>Guidance for the use of logotype.</w:t>
      </w:r>
    </w:p>
    <w:tbl>
      <w:tblPr>
        <w:tblW w:w="10764"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20" w:firstRow="1" w:lastRow="0" w:firstColumn="0" w:lastColumn="0" w:noHBand="0" w:noVBand="1"/>
      </w:tblPr>
      <w:tblGrid>
        <w:gridCol w:w="1653"/>
        <w:gridCol w:w="103"/>
        <w:gridCol w:w="1551"/>
        <w:gridCol w:w="1897"/>
        <w:gridCol w:w="1314"/>
        <w:gridCol w:w="683"/>
        <w:gridCol w:w="1994"/>
        <w:gridCol w:w="1569"/>
      </w:tblGrid>
      <w:tr w:rsidR="00713AA0" w:rsidRPr="009B4E88" w14:paraId="12DB281D" w14:textId="77777777" w:rsidTr="00BA0F15">
        <w:trPr>
          <w:trHeight w:val="647"/>
        </w:trPr>
        <w:tc>
          <w:tcPr>
            <w:tcW w:w="1756" w:type="dxa"/>
            <w:gridSpan w:val="2"/>
            <w:shd w:val="clear" w:color="000000" w:fill="3C7A2F"/>
            <w:vAlign w:val="center"/>
            <w:hideMark/>
          </w:tcPr>
          <w:p w14:paraId="484AE13A"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Requested Evidence</w:t>
            </w:r>
          </w:p>
        </w:tc>
        <w:tc>
          <w:tcPr>
            <w:tcW w:w="1551" w:type="dxa"/>
            <w:shd w:val="clear" w:color="000000" w:fill="3C7A2F"/>
            <w:vAlign w:val="center"/>
            <w:hideMark/>
          </w:tcPr>
          <w:p w14:paraId="7BAF59BD"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Evidence Submitted</w:t>
            </w:r>
          </w:p>
        </w:tc>
        <w:tc>
          <w:tcPr>
            <w:tcW w:w="1897" w:type="dxa"/>
            <w:shd w:val="clear" w:color="000000" w:fill="3C7A2F"/>
            <w:vAlign w:val="center"/>
            <w:hideMark/>
          </w:tcPr>
          <w:p w14:paraId="1112A88A"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Audit Questions</w:t>
            </w:r>
          </w:p>
        </w:tc>
        <w:tc>
          <w:tcPr>
            <w:tcW w:w="1314" w:type="dxa"/>
            <w:shd w:val="clear" w:color="000000" w:fill="3C7A2F"/>
            <w:vAlign w:val="center"/>
            <w:hideMark/>
          </w:tcPr>
          <w:p w14:paraId="13D879CC"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Compliant Answer</w:t>
            </w:r>
          </w:p>
        </w:tc>
        <w:tc>
          <w:tcPr>
            <w:tcW w:w="683" w:type="dxa"/>
            <w:shd w:val="clear" w:color="000000" w:fill="3C7A2F"/>
            <w:vAlign w:val="center"/>
            <w:hideMark/>
          </w:tcPr>
          <w:p w14:paraId="72C53B68"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Y/N</w:t>
            </w:r>
          </w:p>
        </w:tc>
        <w:tc>
          <w:tcPr>
            <w:tcW w:w="1994" w:type="dxa"/>
            <w:shd w:val="clear" w:color="000000" w:fill="3C7A2F"/>
            <w:vAlign w:val="center"/>
            <w:hideMark/>
          </w:tcPr>
          <w:p w14:paraId="1384FCBF"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Comments</w:t>
            </w:r>
          </w:p>
        </w:tc>
        <w:tc>
          <w:tcPr>
            <w:tcW w:w="1569" w:type="dxa"/>
            <w:shd w:val="clear" w:color="000000" w:fill="3C7A2F"/>
            <w:vAlign w:val="center"/>
            <w:hideMark/>
          </w:tcPr>
          <w:p w14:paraId="6FE0D784"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w:t>
            </w:r>
          </w:p>
          <w:p w14:paraId="1FB8E2A2"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Major/Minor</w:t>
            </w:r>
          </w:p>
        </w:tc>
      </w:tr>
      <w:tr w:rsidR="00713AA0" w:rsidRPr="009B4E88" w14:paraId="48666A9A" w14:textId="77777777" w:rsidTr="00BA0F15">
        <w:trPr>
          <w:trHeight w:val="544"/>
        </w:trPr>
        <w:tc>
          <w:tcPr>
            <w:tcW w:w="1653" w:type="dxa"/>
            <w:shd w:val="clear" w:color="auto" w:fill="auto"/>
            <w:vAlign w:val="center"/>
          </w:tcPr>
          <w:p w14:paraId="7C9E8A0B"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 xml:space="preserve">Program rules for the award of the licence. </w:t>
            </w:r>
          </w:p>
        </w:tc>
        <w:tc>
          <w:tcPr>
            <w:tcW w:w="1654" w:type="dxa"/>
            <w:gridSpan w:val="2"/>
            <w:shd w:val="clear" w:color="auto" w:fill="auto"/>
            <w:vAlign w:val="center"/>
          </w:tcPr>
          <w:p w14:paraId="6922B9F6"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7444F6D8"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Do the program rules specify the conditions for awarding and using the label?</w:t>
            </w:r>
          </w:p>
        </w:tc>
        <w:tc>
          <w:tcPr>
            <w:tcW w:w="1314" w:type="dxa"/>
            <w:shd w:val="clear" w:color="auto" w:fill="auto"/>
            <w:vAlign w:val="center"/>
          </w:tcPr>
          <w:p w14:paraId="14BEAC90" w14:textId="77777777" w:rsidR="00713AA0" w:rsidRPr="009B4E88" w:rsidRDefault="00713AA0" w:rsidP="00BA0F15">
            <w:pPr>
              <w:jc w:val="center"/>
              <w:rPr>
                <w:rFonts w:eastAsia="Times New Roman"/>
                <w:kern w:val="0"/>
                <w:sz w:val="18"/>
                <w:szCs w:val="18"/>
                <w:lang w:eastAsia="en-AU"/>
                <w14:ligatures w14:val="none"/>
              </w:rPr>
            </w:pPr>
            <w:r w:rsidRPr="009B4E88">
              <w:rPr>
                <w:rFonts w:cs="Calibri"/>
                <w:color w:val="000000"/>
                <w:sz w:val="18"/>
                <w:szCs w:val="18"/>
              </w:rPr>
              <w:t>Y</w:t>
            </w:r>
          </w:p>
        </w:tc>
        <w:tc>
          <w:tcPr>
            <w:tcW w:w="683" w:type="dxa"/>
            <w:shd w:val="clear" w:color="auto" w:fill="auto"/>
            <w:noWrap/>
            <w:vAlign w:val="center"/>
            <w:hideMark/>
          </w:tcPr>
          <w:p w14:paraId="71EEDFF5"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hideMark/>
          </w:tcPr>
          <w:p w14:paraId="7412BD6D"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hideMark/>
          </w:tcPr>
          <w:p w14:paraId="0DF9EF85"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bl>
    <w:p w14:paraId="1C147302" w14:textId="77777777" w:rsidR="00713AA0" w:rsidRPr="009B4E88" w:rsidRDefault="00713AA0" w:rsidP="00713AA0"/>
    <w:p w14:paraId="578CDE21" w14:textId="77777777" w:rsidR="00713AA0" w:rsidRPr="009B4E88" w:rsidRDefault="00713AA0" w:rsidP="00713AA0">
      <w:pPr>
        <w:pStyle w:val="Heading2"/>
        <w:keepNext w:val="0"/>
        <w:keepLines w:val="0"/>
        <w:numPr>
          <w:ilvl w:val="1"/>
          <w:numId w:val="13"/>
        </w:numPr>
        <w:spacing w:before="0" w:after="160"/>
      </w:pPr>
      <w:bookmarkStart w:id="40" w:name="_Toc135760838"/>
      <w:r w:rsidRPr="009B4E88">
        <w:t>The methodology for assessing compliance and verifying on-going compliance shall be documented and have sufficient rigour to maintain confidence in the program.</w:t>
      </w:r>
      <w:bookmarkEnd w:id="40"/>
    </w:p>
    <w:p w14:paraId="52327FFD" w14:textId="77777777" w:rsidR="00713AA0" w:rsidRPr="009B4E88" w:rsidRDefault="00713AA0" w:rsidP="00713AA0">
      <w:pPr>
        <w:rPr>
          <w:i/>
          <w:iCs/>
        </w:rPr>
      </w:pPr>
      <w:r w:rsidRPr="009B4E88">
        <w:rPr>
          <w:i/>
          <w:iCs/>
        </w:rPr>
        <w:t>Guidance: The program may consider recertification timelines that align with the volatility of the relevant market. For example, where there are known regular changes in supply chains for a market, recertification may be required more frequently.</w:t>
      </w:r>
    </w:p>
    <w:tbl>
      <w:tblPr>
        <w:tblW w:w="10764"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20" w:firstRow="1" w:lastRow="0" w:firstColumn="0" w:lastColumn="0" w:noHBand="0" w:noVBand="1"/>
      </w:tblPr>
      <w:tblGrid>
        <w:gridCol w:w="1653"/>
        <w:gridCol w:w="103"/>
        <w:gridCol w:w="1551"/>
        <w:gridCol w:w="1897"/>
        <w:gridCol w:w="1314"/>
        <w:gridCol w:w="683"/>
        <w:gridCol w:w="1994"/>
        <w:gridCol w:w="1569"/>
      </w:tblGrid>
      <w:tr w:rsidR="00713AA0" w:rsidRPr="009B4E88" w14:paraId="2E2D8FA2" w14:textId="77777777" w:rsidTr="00BA0F15">
        <w:trPr>
          <w:trHeight w:val="647"/>
        </w:trPr>
        <w:tc>
          <w:tcPr>
            <w:tcW w:w="1756" w:type="dxa"/>
            <w:gridSpan w:val="2"/>
            <w:shd w:val="clear" w:color="000000" w:fill="3C7A2F"/>
            <w:vAlign w:val="center"/>
            <w:hideMark/>
          </w:tcPr>
          <w:p w14:paraId="7664EB3E"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Requested Evidence</w:t>
            </w:r>
          </w:p>
        </w:tc>
        <w:tc>
          <w:tcPr>
            <w:tcW w:w="1551" w:type="dxa"/>
            <w:shd w:val="clear" w:color="000000" w:fill="3C7A2F"/>
            <w:vAlign w:val="center"/>
            <w:hideMark/>
          </w:tcPr>
          <w:p w14:paraId="18A19DAA"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Evidence Submitted</w:t>
            </w:r>
          </w:p>
        </w:tc>
        <w:tc>
          <w:tcPr>
            <w:tcW w:w="1897" w:type="dxa"/>
            <w:shd w:val="clear" w:color="000000" w:fill="3C7A2F"/>
            <w:vAlign w:val="center"/>
            <w:hideMark/>
          </w:tcPr>
          <w:p w14:paraId="0B2A4B38"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Audit Questions</w:t>
            </w:r>
          </w:p>
        </w:tc>
        <w:tc>
          <w:tcPr>
            <w:tcW w:w="1314" w:type="dxa"/>
            <w:shd w:val="clear" w:color="000000" w:fill="3C7A2F"/>
            <w:vAlign w:val="center"/>
            <w:hideMark/>
          </w:tcPr>
          <w:p w14:paraId="70944941"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Compliant Answer</w:t>
            </w:r>
          </w:p>
        </w:tc>
        <w:tc>
          <w:tcPr>
            <w:tcW w:w="683" w:type="dxa"/>
            <w:shd w:val="clear" w:color="000000" w:fill="3C7A2F"/>
            <w:vAlign w:val="center"/>
            <w:hideMark/>
          </w:tcPr>
          <w:p w14:paraId="03CB3F5F"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Y/N</w:t>
            </w:r>
          </w:p>
        </w:tc>
        <w:tc>
          <w:tcPr>
            <w:tcW w:w="1994" w:type="dxa"/>
            <w:shd w:val="clear" w:color="000000" w:fill="3C7A2F"/>
            <w:vAlign w:val="center"/>
            <w:hideMark/>
          </w:tcPr>
          <w:p w14:paraId="274AE3A0"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Comments</w:t>
            </w:r>
          </w:p>
        </w:tc>
        <w:tc>
          <w:tcPr>
            <w:tcW w:w="1569" w:type="dxa"/>
            <w:shd w:val="clear" w:color="000000" w:fill="3C7A2F"/>
            <w:vAlign w:val="center"/>
            <w:hideMark/>
          </w:tcPr>
          <w:p w14:paraId="7F0B28DE"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w:t>
            </w:r>
          </w:p>
          <w:p w14:paraId="6A2BD23E"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Major/Minor</w:t>
            </w:r>
          </w:p>
        </w:tc>
      </w:tr>
      <w:tr w:rsidR="00713AA0" w:rsidRPr="009B4E88" w14:paraId="302F3327" w14:textId="77777777" w:rsidTr="00BA0F15">
        <w:trPr>
          <w:trHeight w:val="544"/>
        </w:trPr>
        <w:tc>
          <w:tcPr>
            <w:tcW w:w="1653" w:type="dxa"/>
            <w:shd w:val="clear" w:color="auto" w:fill="auto"/>
            <w:vAlign w:val="center"/>
          </w:tcPr>
          <w:p w14:paraId="24EBFE0A"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Program rules for ongoing compliance.</w:t>
            </w:r>
          </w:p>
        </w:tc>
        <w:tc>
          <w:tcPr>
            <w:tcW w:w="1654" w:type="dxa"/>
            <w:gridSpan w:val="2"/>
            <w:shd w:val="clear" w:color="auto" w:fill="auto"/>
            <w:vAlign w:val="center"/>
          </w:tcPr>
          <w:p w14:paraId="0C7D845A"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464B2572"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Is the process for determining and monitoring compliance documented?</w:t>
            </w:r>
          </w:p>
        </w:tc>
        <w:tc>
          <w:tcPr>
            <w:tcW w:w="1314" w:type="dxa"/>
            <w:shd w:val="clear" w:color="auto" w:fill="auto"/>
            <w:vAlign w:val="center"/>
          </w:tcPr>
          <w:p w14:paraId="4BE85B75" w14:textId="77777777" w:rsidR="00713AA0" w:rsidRPr="009B4E88" w:rsidRDefault="00713AA0" w:rsidP="00BA0F15">
            <w:pPr>
              <w:jc w:val="center"/>
              <w:rPr>
                <w:rFonts w:eastAsia="Times New Roman"/>
                <w:kern w:val="0"/>
                <w:sz w:val="18"/>
                <w:szCs w:val="18"/>
                <w:lang w:eastAsia="en-AU"/>
                <w14:ligatures w14:val="none"/>
              </w:rPr>
            </w:pPr>
            <w:r w:rsidRPr="009B4E88">
              <w:rPr>
                <w:rFonts w:cs="Calibri"/>
                <w:color w:val="000000"/>
                <w:sz w:val="18"/>
                <w:szCs w:val="18"/>
              </w:rPr>
              <w:t>Y</w:t>
            </w:r>
          </w:p>
        </w:tc>
        <w:tc>
          <w:tcPr>
            <w:tcW w:w="683" w:type="dxa"/>
            <w:shd w:val="clear" w:color="auto" w:fill="auto"/>
            <w:noWrap/>
            <w:vAlign w:val="center"/>
            <w:hideMark/>
          </w:tcPr>
          <w:p w14:paraId="2C097790"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hideMark/>
          </w:tcPr>
          <w:p w14:paraId="023CA3E9"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hideMark/>
          </w:tcPr>
          <w:p w14:paraId="6B68D7E4"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bl>
    <w:p w14:paraId="1DCA2A2C" w14:textId="77777777" w:rsidR="00713AA0" w:rsidRPr="009B4E88" w:rsidRDefault="00713AA0" w:rsidP="00713AA0"/>
    <w:p w14:paraId="6FC0AD01" w14:textId="77777777" w:rsidR="00713AA0" w:rsidRPr="009B4E88" w:rsidRDefault="00713AA0" w:rsidP="00713AA0">
      <w:pPr>
        <w:pStyle w:val="Heading2"/>
        <w:keepNext w:val="0"/>
        <w:keepLines w:val="0"/>
        <w:numPr>
          <w:ilvl w:val="1"/>
          <w:numId w:val="13"/>
        </w:numPr>
        <w:spacing w:before="0" w:after="160"/>
      </w:pPr>
      <w:bookmarkStart w:id="41" w:name="_Toc135760839"/>
      <w:r w:rsidRPr="009B4E88">
        <w:t>The program shall maintain a plan for supervision and control aligned with the program requirements.</w:t>
      </w:r>
      <w:bookmarkEnd w:id="41"/>
    </w:p>
    <w:p w14:paraId="4DB9E318" w14:textId="77777777" w:rsidR="00713AA0" w:rsidRPr="009B4E88" w:rsidRDefault="00713AA0" w:rsidP="00713AA0">
      <w:pPr>
        <w:rPr>
          <w:i/>
          <w:iCs/>
        </w:rPr>
      </w:pPr>
      <w:r w:rsidRPr="009B4E88">
        <w:rPr>
          <w:i/>
          <w:iCs/>
        </w:rPr>
        <w:t>Guidance: The program should have a documented complaints process with agreed timelines for resolution. The program may consider unannounced audits and market surveillance.</w:t>
      </w:r>
    </w:p>
    <w:tbl>
      <w:tblPr>
        <w:tblW w:w="10764"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20" w:firstRow="1" w:lastRow="0" w:firstColumn="0" w:lastColumn="0" w:noHBand="0" w:noVBand="1"/>
      </w:tblPr>
      <w:tblGrid>
        <w:gridCol w:w="1653"/>
        <w:gridCol w:w="103"/>
        <w:gridCol w:w="1551"/>
        <w:gridCol w:w="1897"/>
        <w:gridCol w:w="1314"/>
        <w:gridCol w:w="683"/>
        <w:gridCol w:w="1994"/>
        <w:gridCol w:w="1569"/>
      </w:tblGrid>
      <w:tr w:rsidR="00713AA0" w:rsidRPr="009B4E88" w14:paraId="4F8D9EEC" w14:textId="77777777" w:rsidTr="00BA0F15">
        <w:trPr>
          <w:trHeight w:val="647"/>
        </w:trPr>
        <w:tc>
          <w:tcPr>
            <w:tcW w:w="1756" w:type="dxa"/>
            <w:gridSpan w:val="2"/>
            <w:shd w:val="clear" w:color="000000" w:fill="3C7A2F"/>
            <w:vAlign w:val="center"/>
            <w:hideMark/>
          </w:tcPr>
          <w:p w14:paraId="6F49E090"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Requested Evidence</w:t>
            </w:r>
          </w:p>
        </w:tc>
        <w:tc>
          <w:tcPr>
            <w:tcW w:w="1551" w:type="dxa"/>
            <w:shd w:val="clear" w:color="000000" w:fill="3C7A2F"/>
            <w:vAlign w:val="center"/>
            <w:hideMark/>
          </w:tcPr>
          <w:p w14:paraId="0038F425"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Evidence Submitted</w:t>
            </w:r>
          </w:p>
        </w:tc>
        <w:tc>
          <w:tcPr>
            <w:tcW w:w="1897" w:type="dxa"/>
            <w:shd w:val="clear" w:color="000000" w:fill="3C7A2F"/>
            <w:vAlign w:val="center"/>
            <w:hideMark/>
          </w:tcPr>
          <w:p w14:paraId="23FADE6C"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Audit Questions</w:t>
            </w:r>
          </w:p>
        </w:tc>
        <w:tc>
          <w:tcPr>
            <w:tcW w:w="1314" w:type="dxa"/>
            <w:shd w:val="clear" w:color="000000" w:fill="3C7A2F"/>
            <w:vAlign w:val="center"/>
            <w:hideMark/>
          </w:tcPr>
          <w:p w14:paraId="6A33AACD"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Compliant Answer</w:t>
            </w:r>
          </w:p>
        </w:tc>
        <w:tc>
          <w:tcPr>
            <w:tcW w:w="683" w:type="dxa"/>
            <w:shd w:val="clear" w:color="000000" w:fill="3C7A2F"/>
            <w:vAlign w:val="center"/>
            <w:hideMark/>
          </w:tcPr>
          <w:p w14:paraId="5B2C7355"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Y/N</w:t>
            </w:r>
          </w:p>
        </w:tc>
        <w:tc>
          <w:tcPr>
            <w:tcW w:w="1994" w:type="dxa"/>
            <w:shd w:val="clear" w:color="000000" w:fill="3C7A2F"/>
            <w:vAlign w:val="center"/>
            <w:hideMark/>
          </w:tcPr>
          <w:p w14:paraId="53515D31"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Comments</w:t>
            </w:r>
          </w:p>
        </w:tc>
        <w:tc>
          <w:tcPr>
            <w:tcW w:w="1569" w:type="dxa"/>
            <w:shd w:val="clear" w:color="000000" w:fill="3C7A2F"/>
            <w:vAlign w:val="center"/>
            <w:hideMark/>
          </w:tcPr>
          <w:p w14:paraId="73710E6B"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w:t>
            </w:r>
          </w:p>
          <w:p w14:paraId="5343151B"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Major/Minor</w:t>
            </w:r>
          </w:p>
        </w:tc>
      </w:tr>
      <w:tr w:rsidR="00713AA0" w:rsidRPr="009B4E88" w14:paraId="1EF15952" w14:textId="77777777" w:rsidTr="00BA0F15">
        <w:trPr>
          <w:trHeight w:val="544"/>
        </w:trPr>
        <w:tc>
          <w:tcPr>
            <w:tcW w:w="1653" w:type="dxa"/>
            <w:vMerge w:val="restart"/>
            <w:shd w:val="clear" w:color="auto" w:fill="auto"/>
            <w:vAlign w:val="center"/>
          </w:tcPr>
          <w:p w14:paraId="0716B614"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Program rules for supervision and control.</w:t>
            </w:r>
          </w:p>
        </w:tc>
        <w:tc>
          <w:tcPr>
            <w:tcW w:w="1654" w:type="dxa"/>
            <w:gridSpan w:val="2"/>
            <w:shd w:val="clear" w:color="auto" w:fill="auto"/>
            <w:vAlign w:val="center"/>
          </w:tcPr>
          <w:p w14:paraId="0D53D7CA"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648A0E89"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Is the Program empowered to act where compliance is not maintained?</w:t>
            </w:r>
          </w:p>
        </w:tc>
        <w:tc>
          <w:tcPr>
            <w:tcW w:w="1314" w:type="dxa"/>
            <w:shd w:val="clear" w:color="auto" w:fill="auto"/>
            <w:vAlign w:val="center"/>
          </w:tcPr>
          <w:p w14:paraId="1F5C99C7" w14:textId="77777777" w:rsidR="00713AA0" w:rsidRPr="009B4E88" w:rsidRDefault="00713AA0" w:rsidP="00BA0F15">
            <w:pPr>
              <w:jc w:val="center"/>
              <w:rPr>
                <w:rFonts w:eastAsia="Times New Roman"/>
                <w:kern w:val="0"/>
                <w:sz w:val="18"/>
                <w:szCs w:val="18"/>
                <w:lang w:eastAsia="en-AU"/>
                <w14:ligatures w14:val="none"/>
              </w:rPr>
            </w:pPr>
            <w:r w:rsidRPr="009B4E88">
              <w:rPr>
                <w:rFonts w:cs="Calibri"/>
                <w:color w:val="000000"/>
                <w:sz w:val="18"/>
                <w:szCs w:val="18"/>
              </w:rPr>
              <w:t>Y</w:t>
            </w:r>
          </w:p>
        </w:tc>
        <w:tc>
          <w:tcPr>
            <w:tcW w:w="683" w:type="dxa"/>
            <w:shd w:val="clear" w:color="auto" w:fill="auto"/>
            <w:noWrap/>
            <w:vAlign w:val="center"/>
            <w:hideMark/>
          </w:tcPr>
          <w:p w14:paraId="3E84325F"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hideMark/>
          </w:tcPr>
          <w:p w14:paraId="708D407F"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hideMark/>
          </w:tcPr>
          <w:p w14:paraId="75F04E1B"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r w:rsidR="00713AA0" w:rsidRPr="009B4E88" w14:paraId="3F8E7CB0" w14:textId="77777777" w:rsidTr="00BA0F15">
        <w:trPr>
          <w:trHeight w:val="544"/>
        </w:trPr>
        <w:tc>
          <w:tcPr>
            <w:tcW w:w="1653" w:type="dxa"/>
            <w:vMerge/>
            <w:shd w:val="clear" w:color="auto" w:fill="auto"/>
            <w:vAlign w:val="center"/>
          </w:tcPr>
          <w:p w14:paraId="2BFC6DD7" w14:textId="77777777" w:rsidR="00713AA0" w:rsidRPr="009B4E88" w:rsidRDefault="00713AA0" w:rsidP="00BA0F15">
            <w:pPr>
              <w:rPr>
                <w:rFonts w:cs="Calibri"/>
                <w:color w:val="000000"/>
                <w:sz w:val="18"/>
                <w:szCs w:val="18"/>
              </w:rPr>
            </w:pPr>
          </w:p>
        </w:tc>
        <w:tc>
          <w:tcPr>
            <w:tcW w:w="1654" w:type="dxa"/>
            <w:gridSpan w:val="2"/>
            <w:shd w:val="clear" w:color="auto" w:fill="auto"/>
            <w:vAlign w:val="center"/>
          </w:tcPr>
          <w:p w14:paraId="0E0E9CC9"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61A19007" w14:textId="77777777" w:rsidR="00713AA0" w:rsidRPr="009B4E88" w:rsidRDefault="00713AA0" w:rsidP="00BA0F15">
            <w:pPr>
              <w:rPr>
                <w:rFonts w:cs="Calibri"/>
                <w:color w:val="000000"/>
                <w:sz w:val="18"/>
                <w:szCs w:val="18"/>
              </w:rPr>
            </w:pPr>
            <w:r w:rsidRPr="009B4E88">
              <w:rPr>
                <w:rFonts w:cs="Calibri"/>
                <w:color w:val="000000"/>
                <w:sz w:val="18"/>
                <w:szCs w:val="18"/>
              </w:rPr>
              <w:t>Does the Program have a plan for supervision and control?</w:t>
            </w:r>
          </w:p>
        </w:tc>
        <w:tc>
          <w:tcPr>
            <w:tcW w:w="1314" w:type="dxa"/>
            <w:shd w:val="clear" w:color="auto" w:fill="auto"/>
            <w:vAlign w:val="center"/>
          </w:tcPr>
          <w:p w14:paraId="0E1F418D" w14:textId="77777777" w:rsidR="00713AA0" w:rsidRPr="009B4E88" w:rsidRDefault="00713AA0" w:rsidP="00BA0F15">
            <w:pPr>
              <w:jc w:val="center"/>
              <w:rPr>
                <w:rFonts w:cs="Calibri"/>
                <w:color w:val="000000"/>
                <w:sz w:val="18"/>
                <w:szCs w:val="18"/>
              </w:rPr>
            </w:pPr>
            <w:r w:rsidRPr="009B4E88">
              <w:rPr>
                <w:rFonts w:cs="Calibri"/>
                <w:color w:val="000000"/>
                <w:sz w:val="18"/>
                <w:szCs w:val="18"/>
              </w:rPr>
              <w:t>Y</w:t>
            </w:r>
          </w:p>
        </w:tc>
        <w:tc>
          <w:tcPr>
            <w:tcW w:w="683" w:type="dxa"/>
            <w:shd w:val="clear" w:color="auto" w:fill="auto"/>
            <w:noWrap/>
            <w:vAlign w:val="center"/>
          </w:tcPr>
          <w:p w14:paraId="60226C01"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tcPr>
          <w:p w14:paraId="23963B88"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tcPr>
          <w:p w14:paraId="557689BA"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bl>
    <w:p w14:paraId="585236CA" w14:textId="77777777" w:rsidR="00713AA0" w:rsidRPr="009B4E88" w:rsidRDefault="00713AA0" w:rsidP="00713AA0"/>
    <w:p w14:paraId="650CCED4" w14:textId="77777777" w:rsidR="00713AA0" w:rsidRPr="009B4E88" w:rsidRDefault="00713AA0" w:rsidP="00713AA0"/>
    <w:p w14:paraId="376786FD" w14:textId="77777777" w:rsidR="00713AA0" w:rsidRPr="009B4E88" w:rsidRDefault="00713AA0" w:rsidP="00713AA0">
      <w:pPr>
        <w:pStyle w:val="Heading2"/>
        <w:keepNext w:val="0"/>
        <w:keepLines w:val="0"/>
        <w:numPr>
          <w:ilvl w:val="1"/>
          <w:numId w:val="13"/>
        </w:numPr>
        <w:spacing w:before="0" w:after="160"/>
      </w:pPr>
      <w:bookmarkStart w:id="42" w:name="_Toc135760840"/>
      <w:r w:rsidRPr="009B4E88">
        <w:t>The program shall obtain documentary evidence of applicant’s conformity.</w:t>
      </w:r>
      <w:bookmarkEnd w:id="42"/>
    </w:p>
    <w:p w14:paraId="19B267F0" w14:textId="77777777" w:rsidR="00713AA0" w:rsidRPr="009B4E88" w:rsidRDefault="00713AA0" w:rsidP="00713AA0">
      <w:pPr>
        <w:rPr>
          <w:i/>
          <w:iCs/>
        </w:rPr>
      </w:pPr>
      <w:r w:rsidRPr="009B4E88">
        <w:rPr>
          <w:i/>
          <w:iCs/>
        </w:rPr>
        <w:t>Requirements: All data shall be of known and verifiable quality.</w:t>
      </w:r>
    </w:p>
    <w:p w14:paraId="6C4A155C" w14:textId="77777777" w:rsidR="00713AA0" w:rsidRPr="009B4E88" w:rsidRDefault="00713AA0" w:rsidP="00713AA0">
      <w:pPr>
        <w:rPr>
          <w:i/>
          <w:iCs/>
        </w:rPr>
      </w:pPr>
      <w:r w:rsidRPr="009B4E88">
        <w:rPr>
          <w:i/>
          <w:iCs/>
        </w:rPr>
        <w:t>Guidance: The program should consider how this documentation is stored safely and reliably to meet criterion 5.2.</w:t>
      </w:r>
    </w:p>
    <w:tbl>
      <w:tblPr>
        <w:tblW w:w="10764"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20" w:firstRow="1" w:lastRow="0" w:firstColumn="0" w:lastColumn="0" w:noHBand="0" w:noVBand="1"/>
      </w:tblPr>
      <w:tblGrid>
        <w:gridCol w:w="1653"/>
        <w:gridCol w:w="103"/>
        <w:gridCol w:w="1551"/>
        <w:gridCol w:w="1897"/>
        <w:gridCol w:w="1314"/>
        <w:gridCol w:w="683"/>
        <w:gridCol w:w="1994"/>
        <w:gridCol w:w="1569"/>
      </w:tblGrid>
      <w:tr w:rsidR="00713AA0" w:rsidRPr="009B4E88" w14:paraId="14BAC0C9" w14:textId="77777777" w:rsidTr="00BA0F15">
        <w:trPr>
          <w:trHeight w:val="647"/>
        </w:trPr>
        <w:tc>
          <w:tcPr>
            <w:tcW w:w="1756" w:type="dxa"/>
            <w:gridSpan w:val="2"/>
            <w:shd w:val="clear" w:color="000000" w:fill="3C7A2F"/>
            <w:vAlign w:val="center"/>
            <w:hideMark/>
          </w:tcPr>
          <w:p w14:paraId="71226CF2"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Requested Evidence</w:t>
            </w:r>
          </w:p>
        </w:tc>
        <w:tc>
          <w:tcPr>
            <w:tcW w:w="1551" w:type="dxa"/>
            <w:shd w:val="clear" w:color="000000" w:fill="3C7A2F"/>
            <w:vAlign w:val="center"/>
            <w:hideMark/>
          </w:tcPr>
          <w:p w14:paraId="50BA69F0"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Evidence Submitted</w:t>
            </w:r>
          </w:p>
        </w:tc>
        <w:tc>
          <w:tcPr>
            <w:tcW w:w="1897" w:type="dxa"/>
            <w:shd w:val="clear" w:color="000000" w:fill="3C7A2F"/>
            <w:vAlign w:val="center"/>
            <w:hideMark/>
          </w:tcPr>
          <w:p w14:paraId="1A7EF6EE"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Audit Questions</w:t>
            </w:r>
          </w:p>
        </w:tc>
        <w:tc>
          <w:tcPr>
            <w:tcW w:w="1314" w:type="dxa"/>
            <w:shd w:val="clear" w:color="000000" w:fill="3C7A2F"/>
            <w:vAlign w:val="center"/>
            <w:hideMark/>
          </w:tcPr>
          <w:p w14:paraId="13D3BAAA"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Compliant Answer</w:t>
            </w:r>
          </w:p>
        </w:tc>
        <w:tc>
          <w:tcPr>
            <w:tcW w:w="683" w:type="dxa"/>
            <w:shd w:val="clear" w:color="000000" w:fill="3C7A2F"/>
            <w:vAlign w:val="center"/>
            <w:hideMark/>
          </w:tcPr>
          <w:p w14:paraId="3CACDA0F"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Y/N</w:t>
            </w:r>
          </w:p>
        </w:tc>
        <w:tc>
          <w:tcPr>
            <w:tcW w:w="1994" w:type="dxa"/>
            <w:shd w:val="clear" w:color="000000" w:fill="3C7A2F"/>
            <w:vAlign w:val="center"/>
            <w:hideMark/>
          </w:tcPr>
          <w:p w14:paraId="4E36442B"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Comments</w:t>
            </w:r>
          </w:p>
        </w:tc>
        <w:tc>
          <w:tcPr>
            <w:tcW w:w="1569" w:type="dxa"/>
            <w:shd w:val="clear" w:color="000000" w:fill="3C7A2F"/>
            <w:vAlign w:val="center"/>
            <w:hideMark/>
          </w:tcPr>
          <w:p w14:paraId="12E213D8"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w:t>
            </w:r>
          </w:p>
          <w:p w14:paraId="0620005E"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Major/Minor</w:t>
            </w:r>
          </w:p>
        </w:tc>
      </w:tr>
      <w:tr w:rsidR="00713AA0" w:rsidRPr="009B4E88" w14:paraId="4F70A60E" w14:textId="77777777" w:rsidTr="00BA0F15">
        <w:trPr>
          <w:trHeight w:val="544"/>
        </w:trPr>
        <w:tc>
          <w:tcPr>
            <w:tcW w:w="1653" w:type="dxa"/>
            <w:vMerge w:val="restart"/>
            <w:shd w:val="clear" w:color="auto" w:fill="auto"/>
            <w:vAlign w:val="center"/>
          </w:tcPr>
          <w:p w14:paraId="5B82A00E"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Sample of redacted documentary evidence demonstrating conformity.</w:t>
            </w:r>
          </w:p>
        </w:tc>
        <w:tc>
          <w:tcPr>
            <w:tcW w:w="1654" w:type="dxa"/>
            <w:gridSpan w:val="2"/>
            <w:vMerge w:val="restart"/>
            <w:shd w:val="clear" w:color="auto" w:fill="auto"/>
            <w:vAlign w:val="center"/>
          </w:tcPr>
          <w:p w14:paraId="3D432C67"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550B33CC"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Is data securely stored relating to an applicant's conformity?</w:t>
            </w:r>
          </w:p>
        </w:tc>
        <w:tc>
          <w:tcPr>
            <w:tcW w:w="1314" w:type="dxa"/>
            <w:shd w:val="clear" w:color="auto" w:fill="auto"/>
            <w:vAlign w:val="center"/>
          </w:tcPr>
          <w:p w14:paraId="29CF04C8" w14:textId="77777777" w:rsidR="00713AA0" w:rsidRPr="009B4E88" w:rsidRDefault="00713AA0" w:rsidP="00BA0F15">
            <w:pPr>
              <w:jc w:val="center"/>
              <w:rPr>
                <w:rFonts w:eastAsia="Times New Roman"/>
                <w:kern w:val="0"/>
                <w:sz w:val="18"/>
                <w:szCs w:val="18"/>
                <w:lang w:eastAsia="en-AU"/>
                <w14:ligatures w14:val="none"/>
              </w:rPr>
            </w:pPr>
            <w:r w:rsidRPr="009B4E88">
              <w:rPr>
                <w:rFonts w:cs="Calibri"/>
                <w:color w:val="000000"/>
                <w:sz w:val="18"/>
                <w:szCs w:val="18"/>
              </w:rPr>
              <w:t>Y</w:t>
            </w:r>
          </w:p>
        </w:tc>
        <w:tc>
          <w:tcPr>
            <w:tcW w:w="683" w:type="dxa"/>
            <w:shd w:val="clear" w:color="auto" w:fill="auto"/>
            <w:noWrap/>
            <w:vAlign w:val="center"/>
            <w:hideMark/>
          </w:tcPr>
          <w:p w14:paraId="05F7472C"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hideMark/>
          </w:tcPr>
          <w:p w14:paraId="7A7226A4"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hideMark/>
          </w:tcPr>
          <w:p w14:paraId="0841629C"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r w:rsidR="00713AA0" w:rsidRPr="009B4E88" w14:paraId="316A3BF1" w14:textId="77777777" w:rsidTr="00BA0F15">
        <w:trPr>
          <w:trHeight w:val="544"/>
        </w:trPr>
        <w:tc>
          <w:tcPr>
            <w:tcW w:w="1653" w:type="dxa"/>
            <w:vMerge/>
            <w:shd w:val="clear" w:color="auto" w:fill="auto"/>
            <w:vAlign w:val="center"/>
          </w:tcPr>
          <w:p w14:paraId="2F9F4772" w14:textId="77777777" w:rsidR="00713AA0" w:rsidRPr="009B4E88" w:rsidRDefault="00713AA0" w:rsidP="00BA0F15">
            <w:pPr>
              <w:rPr>
                <w:rFonts w:cs="Calibri"/>
                <w:color w:val="000000"/>
                <w:sz w:val="18"/>
                <w:szCs w:val="18"/>
              </w:rPr>
            </w:pPr>
          </w:p>
        </w:tc>
        <w:tc>
          <w:tcPr>
            <w:tcW w:w="1654" w:type="dxa"/>
            <w:gridSpan w:val="2"/>
            <w:vMerge/>
            <w:shd w:val="clear" w:color="auto" w:fill="auto"/>
            <w:vAlign w:val="center"/>
          </w:tcPr>
          <w:p w14:paraId="0C84AA86"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588E7C71" w14:textId="77777777" w:rsidR="00713AA0" w:rsidRPr="009B4E88" w:rsidRDefault="00713AA0" w:rsidP="00BA0F15">
            <w:pPr>
              <w:rPr>
                <w:rFonts w:cs="Calibri"/>
                <w:color w:val="000000"/>
                <w:sz w:val="18"/>
                <w:szCs w:val="18"/>
              </w:rPr>
            </w:pPr>
            <w:r w:rsidRPr="009B4E88">
              <w:rPr>
                <w:rFonts w:cs="Calibri"/>
                <w:color w:val="000000"/>
                <w:sz w:val="18"/>
                <w:szCs w:val="18"/>
              </w:rPr>
              <w:t>Does the documentary evidence support the conformance status of the licence(s)?</w:t>
            </w:r>
          </w:p>
        </w:tc>
        <w:tc>
          <w:tcPr>
            <w:tcW w:w="1314" w:type="dxa"/>
            <w:shd w:val="clear" w:color="auto" w:fill="auto"/>
            <w:vAlign w:val="center"/>
          </w:tcPr>
          <w:p w14:paraId="6D48E9DE" w14:textId="77777777" w:rsidR="00713AA0" w:rsidRPr="009B4E88" w:rsidRDefault="00713AA0" w:rsidP="00BA0F15">
            <w:pPr>
              <w:jc w:val="center"/>
              <w:rPr>
                <w:rFonts w:cs="Calibri"/>
                <w:color w:val="000000"/>
                <w:sz w:val="18"/>
                <w:szCs w:val="18"/>
              </w:rPr>
            </w:pPr>
            <w:r w:rsidRPr="009B4E88">
              <w:rPr>
                <w:rFonts w:cs="Calibri"/>
                <w:color w:val="000000"/>
                <w:sz w:val="18"/>
                <w:szCs w:val="18"/>
              </w:rPr>
              <w:t>Y</w:t>
            </w:r>
          </w:p>
        </w:tc>
        <w:tc>
          <w:tcPr>
            <w:tcW w:w="683" w:type="dxa"/>
            <w:shd w:val="clear" w:color="auto" w:fill="auto"/>
            <w:noWrap/>
            <w:vAlign w:val="center"/>
          </w:tcPr>
          <w:p w14:paraId="2140DC4A"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tcPr>
          <w:p w14:paraId="504FD96D"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tcPr>
          <w:p w14:paraId="2254FC92"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bl>
    <w:p w14:paraId="538A4A4A" w14:textId="77777777" w:rsidR="00713AA0" w:rsidRPr="009B4E88" w:rsidRDefault="00713AA0" w:rsidP="00713AA0"/>
    <w:p w14:paraId="7B50EC7E" w14:textId="77777777" w:rsidR="00713AA0" w:rsidRPr="009B4E88" w:rsidRDefault="00713AA0" w:rsidP="00713AA0">
      <w:pPr>
        <w:pStyle w:val="Heading2"/>
        <w:keepNext w:val="0"/>
        <w:keepLines w:val="0"/>
        <w:numPr>
          <w:ilvl w:val="1"/>
          <w:numId w:val="13"/>
        </w:numPr>
        <w:spacing w:before="0" w:after="160"/>
      </w:pPr>
      <w:bookmarkStart w:id="43" w:name="_Toc135760841"/>
      <w:r w:rsidRPr="009B4E88">
        <w:t>The program shall establish processes to assess and develop the competence of verifiers.</w:t>
      </w:r>
      <w:bookmarkEnd w:id="43"/>
    </w:p>
    <w:p w14:paraId="6A8DA863" w14:textId="77777777" w:rsidR="00713AA0" w:rsidRPr="009B4E88" w:rsidRDefault="00713AA0" w:rsidP="00713AA0">
      <w:pPr>
        <w:rPr>
          <w:i/>
          <w:iCs/>
        </w:rPr>
      </w:pPr>
      <w:r w:rsidRPr="009B4E88">
        <w:rPr>
          <w:i/>
          <w:iCs/>
        </w:rPr>
        <w:t>Requirements: The program shall have a transparent and documented process to manage and trace verification activity.</w:t>
      </w:r>
    </w:p>
    <w:p w14:paraId="5781DFAA" w14:textId="77777777" w:rsidR="00713AA0" w:rsidRPr="009B4E88" w:rsidRDefault="00713AA0" w:rsidP="00713AA0">
      <w:pPr>
        <w:rPr>
          <w:i/>
          <w:iCs/>
        </w:rPr>
      </w:pPr>
      <w:r w:rsidRPr="009B4E88">
        <w:rPr>
          <w:i/>
          <w:iCs/>
        </w:rPr>
        <w:t xml:space="preserve">Guidance: Programs may regularly train verifiers or require certain competencies, certifications, or memberships. Programs may engage in a project management approach or system with verifiers to ensure traceability. </w:t>
      </w:r>
    </w:p>
    <w:tbl>
      <w:tblPr>
        <w:tblW w:w="10764"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20" w:firstRow="1" w:lastRow="0" w:firstColumn="0" w:lastColumn="0" w:noHBand="0" w:noVBand="1"/>
      </w:tblPr>
      <w:tblGrid>
        <w:gridCol w:w="1653"/>
        <w:gridCol w:w="103"/>
        <w:gridCol w:w="1551"/>
        <w:gridCol w:w="1897"/>
        <w:gridCol w:w="1314"/>
        <w:gridCol w:w="683"/>
        <w:gridCol w:w="1994"/>
        <w:gridCol w:w="1569"/>
      </w:tblGrid>
      <w:tr w:rsidR="00713AA0" w:rsidRPr="009B4E88" w14:paraId="10B65142" w14:textId="77777777" w:rsidTr="00BA0F15">
        <w:trPr>
          <w:trHeight w:val="647"/>
        </w:trPr>
        <w:tc>
          <w:tcPr>
            <w:tcW w:w="1756" w:type="dxa"/>
            <w:gridSpan w:val="2"/>
            <w:shd w:val="clear" w:color="000000" w:fill="3C7A2F"/>
            <w:vAlign w:val="center"/>
            <w:hideMark/>
          </w:tcPr>
          <w:p w14:paraId="2C6E66B5"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Requested Evidence</w:t>
            </w:r>
          </w:p>
        </w:tc>
        <w:tc>
          <w:tcPr>
            <w:tcW w:w="1551" w:type="dxa"/>
            <w:shd w:val="clear" w:color="000000" w:fill="3C7A2F"/>
            <w:vAlign w:val="center"/>
            <w:hideMark/>
          </w:tcPr>
          <w:p w14:paraId="22670173"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Evidence Submitted</w:t>
            </w:r>
          </w:p>
        </w:tc>
        <w:tc>
          <w:tcPr>
            <w:tcW w:w="1897" w:type="dxa"/>
            <w:shd w:val="clear" w:color="000000" w:fill="3C7A2F"/>
            <w:vAlign w:val="center"/>
            <w:hideMark/>
          </w:tcPr>
          <w:p w14:paraId="64AF6E7E"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Audit Questions</w:t>
            </w:r>
          </w:p>
        </w:tc>
        <w:tc>
          <w:tcPr>
            <w:tcW w:w="1314" w:type="dxa"/>
            <w:shd w:val="clear" w:color="000000" w:fill="3C7A2F"/>
            <w:vAlign w:val="center"/>
            <w:hideMark/>
          </w:tcPr>
          <w:p w14:paraId="392ED02F"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Compliant Answer</w:t>
            </w:r>
          </w:p>
        </w:tc>
        <w:tc>
          <w:tcPr>
            <w:tcW w:w="683" w:type="dxa"/>
            <w:shd w:val="clear" w:color="000000" w:fill="3C7A2F"/>
            <w:vAlign w:val="center"/>
            <w:hideMark/>
          </w:tcPr>
          <w:p w14:paraId="53F570F1"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Y/N</w:t>
            </w:r>
          </w:p>
        </w:tc>
        <w:tc>
          <w:tcPr>
            <w:tcW w:w="1994" w:type="dxa"/>
            <w:shd w:val="clear" w:color="000000" w:fill="3C7A2F"/>
            <w:vAlign w:val="center"/>
            <w:hideMark/>
          </w:tcPr>
          <w:p w14:paraId="09FAAD8A"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Comments</w:t>
            </w:r>
          </w:p>
        </w:tc>
        <w:tc>
          <w:tcPr>
            <w:tcW w:w="1569" w:type="dxa"/>
            <w:shd w:val="clear" w:color="000000" w:fill="3C7A2F"/>
            <w:vAlign w:val="center"/>
            <w:hideMark/>
          </w:tcPr>
          <w:p w14:paraId="70E02E65"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w:t>
            </w:r>
          </w:p>
          <w:p w14:paraId="6360B96C"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Major/Minor</w:t>
            </w:r>
          </w:p>
        </w:tc>
      </w:tr>
      <w:tr w:rsidR="00713AA0" w:rsidRPr="009B4E88" w14:paraId="7388A29D" w14:textId="77777777" w:rsidTr="00BA0F15">
        <w:trPr>
          <w:trHeight w:val="544"/>
        </w:trPr>
        <w:tc>
          <w:tcPr>
            <w:tcW w:w="1653" w:type="dxa"/>
            <w:shd w:val="clear" w:color="auto" w:fill="auto"/>
            <w:vAlign w:val="center"/>
          </w:tcPr>
          <w:p w14:paraId="3D580F78"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Program rules for verifiers.</w:t>
            </w:r>
          </w:p>
        </w:tc>
        <w:tc>
          <w:tcPr>
            <w:tcW w:w="1654" w:type="dxa"/>
            <w:gridSpan w:val="2"/>
            <w:shd w:val="clear" w:color="auto" w:fill="auto"/>
            <w:vAlign w:val="center"/>
          </w:tcPr>
          <w:p w14:paraId="765634CC"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64347DE1"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Are verifiers confirmed by the Program as competent?</w:t>
            </w:r>
          </w:p>
        </w:tc>
        <w:tc>
          <w:tcPr>
            <w:tcW w:w="1314" w:type="dxa"/>
            <w:shd w:val="clear" w:color="auto" w:fill="auto"/>
            <w:vAlign w:val="center"/>
          </w:tcPr>
          <w:p w14:paraId="4CCDFFAC" w14:textId="77777777" w:rsidR="00713AA0" w:rsidRPr="009B4E88" w:rsidRDefault="00713AA0" w:rsidP="00BA0F15">
            <w:pPr>
              <w:jc w:val="center"/>
              <w:rPr>
                <w:rFonts w:eastAsia="Times New Roman"/>
                <w:kern w:val="0"/>
                <w:sz w:val="18"/>
                <w:szCs w:val="18"/>
                <w:lang w:eastAsia="en-AU"/>
                <w14:ligatures w14:val="none"/>
              </w:rPr>
            </w:pPr>
            <w:r w:rsidRPr="009B4E88">
              <w:rPr>
                <w:rFonts w:cs="Calibri"/>
                <w:color w:val="000000"/>
                <w:sz w:val="18"/>
                <w:szCs w:val="18"/>
              </w:rPr>
              <w:t>Y</w:t>
            </w:r>
          </w:p>
        </w:tc>
        <w:tc>
          <w:tcPr>
            <w:tcW w:w="683" w:type="dxa"/>
            <w:shd w:val="clear" w:color="auto" w:fill="auto"/>
            <w:noWrap/>
            <w:vAlign w:val="center"/>
            <w:hideMark/>
          </w:tcPr>
          <w:p w14:paraId="15D648A5"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hideMark/>
          </w:tcPr>
          <w:p w14:paraId="58ADAFA4"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hideMark/>
          </w:tcPr>
          <w:p w14:paraId="1A380E48"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r w:rsidR="00713AA0" w:rsidRPr="009B4E88" w14:paraId="438F5555" w14:textId="77777777" w:rsidTr="00BA0F15">
        <w:trPr>
          <w:trHeight w:val="544"/>
        </w:trPr>
        <w:tc>
          <w:tcPr>
            <w:tcW w:w="1653" w:type="dxa"/>
            <w:shd w:val="clear" w:color="auto" w:fill="auto"/>
            <w:vAlign w:val="center"/>
          </w:tcPr>
          <w:p w14:paraId="5BD365A8" w14:textId="77777777" w:rsidR="00713AA0" w:rsidRPr="009B4E88" w:rsidRDefault="00713AA0" w:rsidP="00BA0F15">
            <w:pPr>
              <w:rPr>
                <w:rFonts w:cs="Calibri"/>
                <w:color w:val="000000"/>
                <w:sz w:val="18"/>
                <w:szCs w:val="18"/>
              </w:rPr>
            </w:pPr>
            <w:r w:rsidRPr="009B4E88">
              <w:rPr>
                <w:rFonts w:cs="Calibri"/>
                <w:color w:val="000000"/>
                <w:sz w:val="18"/>
                <w:szCs w:val="18"/>
              </w:rPr>
              <w:t>Documented system of traceability for verification.</w:t>
            </w:r>
          </w:p>
        </w:tc>
        <w:tc>
          <w:tcPr>
            <w:tcW w:w="1654" w:type="dxa"/>
            <w:gridSpan w:val="2"/>
            <w:shd w:val="clear" w:color="auto" w:fill="auto"/>
            <w:vAlign w:val="center"/>
          </w:tcPr>
          <w:p w14:paraId="57EFCB5A"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25591610" w14:textId="77777777" w:rsidR="00713AA0" w:rsidRPr="009B4E88" w:rsidRDefault="00713AA0" w:rsidP="00BA0F15">
            <w:pPr>
              <w:rPr>
                <w:rFonts w:cs="Calibri"/>
                <w:color w:val="000000"/>
                <w:sz w:val="18"/>
                <w:szCs w:val="18"/>
              </w:rPr>
            </w:pPr>
            <w:r w:rsidRPr="009B4E88">
              <w:rPr>
                <w:rFonts w:cs="Calibri"/>
                <w:color w:val="000000"/>
                <w:sz w:val="18"/>
                <w:szCs w:val="18"/>
              </w:rPr>
              <w:t>Is the verification activity traceable before, during and after the activity occurs?</w:t>
            </w:r>
          </w:p>
        </w:tc>
        <w:tc>
          <w:tcPr>
            <w:tcW w:w="1314" w:type="dxa"/>
            <w:shd w:val="clear" w:color="auto" w:fill="auto"/>
            <w:vAlign w:val="center"/>
          </w:tcPr>
          <w:p w14:paraId="65B01989" w14:textId="77777777" w:rsidR="00713AA0" w:rsidRPr="009B4E88" w:rsidRDefault="00713AA0" w:rsidP="00BA0F15">
            <w:pPr>
              <w:jc w:val="center"/>
              <w:rPr>
                <w:rFonts w:cs="Calibri"/>
                <w:color w:val="000000"/>
                <w:sz w:val="18"/>
                <w:szCs w:val="18"/>
              </w:rPr>
            </w:pPr>
            <w:r w:rsidRPr="009B4E88">
              <w:rPr>
                <w:rFonts w:cs="Calibri"/>
                <w:color w:val="000000"/>
                <w:sz w:val="18"/>
                <w:szCs w:val="18"/>
              </w:rPr>
              <w:t>Y</w:t>
            </w:r>
          </w:p>
        </w:tc>
        <w:tc>
          <w:tcPr>
            <w:tcW w:w="683" w:type="dxa"/>
            <w:shd w:val="clear" w:color="auto" w:fill="auto"/>
            <w:noWrap/>
            <w:vAlign w:val="center"/>
          </w:tcPr>
          <w:p w14:paraId="2FD07FAD"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tcPr>
          <w:p w14:paraId="6CBEE0B1"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tcPr>
          <w:p w14:paraId="71BEE620"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bl>
    <w:p w14:paraId="6CC97385" w14:textId="77777777" w:rsidR="00713AA0" w:rsidRPr="009B4E88" w:rsidRDefault="00713AA0" w:rsidP="00713AA0">
      <w:pPr>
        <w:rPr>
          <w:i/>
          <w:iCs/>
        </w:rPr>
      </w:pPr>
    </w:p>
    <w:p w14:paraId="0761A6C3" w14:textId="77777777" w:rsidR="00713AA0" w:rsidRPr="009B4E88" w:rsidRDefault="00713AA0" w:rsidP="00713AA0">
      <w:pPr>
        <w:pStyle w:val="Heading2"/>
        <w:keepNext w:val="0"/>
        <w:keepLines w:val="0"/>
        <w:numPr>
          <w:ilvl w:val="1"/>
          <w:numId w:val="13"/>
        </w:numPr>
        <w:spacing w:before="0" w:after="160"/>
      </w:pPr>
      <w:bookmarkStart w:id="44" w:name="_Toc135760842"/>
      <w:r w:rsidRPr="009B4E88">
        <w:t>The program shall establish the competence of verifiers.</w:t>
      </w:r>
      <w:bookmarkEnd w:id="44"/>
    </w:p>
    <w:p w14:paraId="48473A9D" w14:textId="77777777" w:rsidR="00713AA0" w:rsidRPr="009B4E88" w:rsidRDefault="00713AA0" w:rsidP="00713AA0">
      <w:pPr>
        <w:rPr>
          <w:rFonts w:ascii="Arial" w:hAnsi="Arial" w:cs="Arial"/>
          <w:i/>
          <w:iCs/>
          <w:sz w:val="36"/>
          <w:szCs w:val="36"/>
        </w:rPr>
      </w:pPr>
      <w:r w:rsidRPr="009B4E88">
        <w:rPr>
          <w:i/>
          <w:iCs/>
        </w:rPr>
        <w:t>Requirements: Verifiers shall have knowledge of:</w:t>
      </w:r>
    </w:p>
    <w:p w14:paraId="6FA08694" w14:textId="77777777" w:rsidR="00713AA0" w:rsidRPr="009B4E88" w:rsidRDefault="00713AA0" w:rsidP="00713AA0">
      <w:pPr>
        <w:pStyle w:val="ListParagraph"/>
        <w:numPr>
          <w:ilvl w:val="0"/>
          <w:numId w:val="11"/>
        </w:numPr>
        <w:ind w:left="426"/>
        <w:rPr>
          <w:i/>
          <w:iCs/>
        </w:rPr>
      </w:pPr>
      <w:r w:rsidRPr="009B4E88">
        <w:rPr>
          <w:i/>
          <w:iCs/>
        </w:rPr>
        <w:t>The relevant sector and products within the sector.</w:t>
      </w:r>
    </w:p>
    <w:p w14:paraId="7C57CB08" w14:textId="77777777" w:rsidR="00713AA0" w:rsidRPr="009B4E88" w:rsidRDefault="00713AA0" w:rsidP="00713AA0">
      <w:pPr>
        <w:pStyle w:val="ListParagraph"/>
        <w:numPr>
          <w:ilvl w:val="0"/>
          <w:numId w:val="11"/>
        </w:numPr>
        <w:ind w:left="426"/>
        <w:rPr>
          <w:i/>
          <w:iCs/>
        </w:rPr>
      </w:pPr>
      <w:r w:rsidRPr="009B4E88">
        <w:rPr>
          <w:i/>
          <w:iCs/>
        </w:rPr>
        <w:lastRenderedPageBreak/>
        <w:t>Product-related environmental criteria, including the methodology used to develop the criteria.</w:t>
      </w:r>
    </w:p>
    <w:p w14:paraId="4F14E811" w14:textId="77777777" w:rsidR="00713AA0" w:rsidRPr="009B4E88" w:rsidRDefault="00713AA0" w:rsidP="00713AA0">
      <w:pPr>
        <w:pStyle w:val="ListParagraph"/>
        <w:numPr>
          <w:ilvl w:val="0"/>
          <w:numId w:val="11"/>
        </w:numPr>
        <w:ind w:left="426"/>
        <w:rPr>
          <w:i/>
          <w:iCs/>
        </w:rPr>
      </w:pPr>
      <w:r w:rsidRPr="009B4E88">
        <w:rPr>
          <w:i/>
          <w:iCs/>
        </w:rPr>
        <w:t>The regulatory framework.</w:t>
      </w:r>
    </w:p>
    <w:p w14:paraId="7017BF3F" w14:textId="77777777" w:rsidR="00713AA0" w:rsidRPr="009B4E88" w:rsidRDefault="00713AA0" w:rsidP="00713AA0">
      <w:pPr>
        <w:pStyle w:val="ListParagraph"/>
        <w:numPr>
          <w:ilvl w:val="0"/>
          <w:numId w:val="11"/>
        </w:numPr>
        <w:ind w:left="426"/>
        <w:rPr>
          <w:i/>
          <w:iCs/>
        </w:rPr>
      </w:pPr>
      <w:r w:rsidRPr="009B4E88">
        <w:rPr>
          <w:i/>
          <w:iCs/>
        </w:rPr>
        <w:t>The program rules.</w:t>
      </w:r>
    </w:p>
    <w:p w14:paraId="5A10C361" w14:textId="77777777" w:rsidR="00713AA0" w:rsidRPr="009B4E88" w:rsidRDefault="00713AA0" w:rsidP="00713AA0">
      <w:pPr>
        <w:pStyle w:val="ListParagraph"/>
        <w:numPr>
          <w:ilvl w:val="0"/>
          <w:numId w:val="11"/>
        </w:numPr>
        <w:ind w:left="426"/>
        <w:rPr>
          <w:i/>
          <w:iCs/>
        </w:rPr>
      </w:pPr>
      <w:r w:rsidRPr="009B4E88">
        <w:rPr>
          <w:i/>
          <w:iCs/>
        </w:rPr>
        <w:t>ISO14020, ISO 14024 and ISO 14021.</w:t>
      </w:r>
    </w:p>
    <w:p w14:paraId="502444DE" w14:textId="77777777" w:rsidR="00713AA0" w:rsidRPr="009B4E88" w:rsidRDefault="00713AA0" w:rsidP="00713AA0">
      <w:pPr>
        <w:rPr>
          <w:i/>
          <w:iCs/>
        </w:rPr>
      </w:pPr>
      <w:r w:rsidRPr="009B4E88">
        <w:rPr>
          <w:i/>
          <w:iCs/>
        </w:rPr>
        <w:t>Guidance: Programs may regularly train verifiers or require certain competencies, certifications, or memberships.</w:t>
      </w:r>
    </w:p>
    <w:tbl>
      <w:tblPr>
        <w:tblW w:w="10764"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20" w:firstRow="1" w:lastRow="0" w:firstColumn="0" w:lastColumn="0" w:noHBand="0" w:noVBand="1"/>
      </w:tblPr>
      <w:tblGrid>
        <w:gridCol w:w="1653"/>
        <w:gridCol w:w="103"/>
        <w:gridCol w:w="1551"/>
        <w:gridCol w:w="1897"/>
        <w:gridCol w:w="1314"/>
        <w:gridCol w:w="683"/>
        <w:gridCol w:w="1994"/>
        <w:gridCol w:w="1569"/>
      </w:tblGrid>
      <w:tr w:rsidR="00713AA0" w:rsidRPr="009B4E88" w14:paraId="6E0FFECA" w14:textId="77777777" w:rsidTr="00BA0F15">
        <w:trPr>
          <w:trHeight w:val="647"/>
        </w:trPr>
        <w:tc>
          <w:tcPr>
            <w:tcW w:w="1756" w:type="dxa"/>
            <w:gridSpan w:val="2"/>
            <w:shd w:val="clear" w:color="000000" w:fill="3C7A2F"/>
            <w:vAlign w:val="center"/>
            <w:hideMark/>
          </w:tcPr>
          <w:p w14:paraId="1A72D051"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Requested Evidence</w:t>
            </w:r>
          </w:p>
        </w:tc>
        <w:tc>
          <w:tcPr>
            <w:tcW w:w="1551" w:type="dxa"/>
            <w:shd w:val="clear" w:color="000000" w:fill="3C7A2F"/>
            <w:vAlign w:val="center"/>
            <w:hideMark/>
          </w:tcPr>
          <w:p w14:paraId="41AE7AD5"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Evidence Submitted</w:t>
            </w:r>
          </w:p>
        </w:tc>
        <w:tc>
          <w:tcPr>
            <w:tcW w:w="1897" w:type="dxa"/>
            <w:shd w:val="clear" w:color="000000" w:fill="3C7A2F"/>
            <w:vAlign w:val="center"/>
            <w:hideMark/>
          </w:tcPr>
          <w:p w14:paraId="5DAB1B30"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Audit Questions</w:t>
            </w:r>
          </w:p>
        </w:tc>
        <w:tc>
          <w:tcPr>
            <w:tcW w:w="1314" w:type="dxa"/>
            <w:shd w:val="clear" w:color="000000" w:fill="3C7A2F"/>
            <w:vAlign w:val="center"/>
            <w:hideMark/>
          </w:tcPr>
          <w:p w14:paraId="083EEA2A"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Compliant Answer</w:t>
            </w:r>
          </w:p>
        </w:tc>
        <w:tc>
          <w:tcPr>
            <w:tcW w:w="683" w:type="dxa"/>
            <w:shd w:val="clear" w:color="000000" w:fill="3C7A2F"/>
            <w:vAlign w:val="center"/>
            <w:hideMark/>
          </w:tcPr>
          <w:p w14:paraId="70AA0C0C"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Y/N</w:t>
            </w:r>
          </w:p>
        </w:tc>
        <w:tc>
          <w:tcPr>
            <w:tcW w:w="1994" w:type="dxa"/>
            <w:shd w:val="clear" w:color="000000" w:fill="3C7A2F"/>
            <w:vAlign w:val="center"/>
            <w:hideMark/>
          </w:tcPr>
          <w:p w14:paraId="469D0A71"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Comments</w:t>
            </w:r>
          </w:p>
        </w:tc>
        <w:tc>
          <w:tcPr>
            <w:tcW w:w="1569" w:type="dxa"/>
            <w:shd w:val="clear" w:color="000000" w:fill="3C7A2F"/>
            <w:vAlign w:val="center"/>
            <w:hideMark/>
          </w:tcPr>
          <w:p w14:paraId="11A6620D"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w:t>
            </w:r>
          </w:p>
          <w:p w14:paraId="370C4DC3"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Major/Minor</w:t>
            </w:r>
          </w:p>
        </w:tc>
      </w:tr>
      <w:tr w:rsidR="00713AA0" w:rsidRPr="009B4E88" w14:paraId="1FE9949B" w14:textId="77777777" w:rsidTr="00BA0F15">
        <w:trPr>
          <w:trHeight w:val="544"/>
        </w:trPr>
        <w:tc>
          <w:tcPr>
            <w:tcW w:w="1653" w:type="dxa"/>
            <w:shd w:val="clear" w:color="auto" w:fill="auto"/>
            <w:vAlign w:val="center"/>
          </w:tcPr>
          <w:p w14:paraId="76AE7A20"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Program rules for verifiers.</w:t>
            </w:r>
          </w:p>
        </w:tc>
        <w:tc>
          <w:tcPr>
            <w:tcW w:w="1654" w:type="dxa"/>
            <w:gridSpan w:val="2"/>
            <w:shd w:val="clear" w:color="auto" w:fill="auto"/>
            <w:vAlign w:val="center"/>
          </w:tcPr>
          <w:p w14:paraId="1E900973" w14:textId="77777777" w:rsidR="00713AA0" w:rsidRPr="009B4E88" w:rsidRDefault="00713AA0" w:rsidP="00BA0F15">
            <w:pPr>
              <w:rPr>
                <w:rFonts w:eastAsia="Times New Roman"/>
                <w:kern w:val="0"/>
                <w:sz w:val="18"/>
                <w:szCs w:val="18"/>
                <w:lang w:eastAsia="en-AU"/>
                <w14:ligatures w14:val="none"/>
              </w:rPr>
            </w:pPr>
          </w:p>
        </w:tc>
        <w:tc>
          <w:tcPr>
            <w:tcW w:w="1897" w:type="dxa"/>
            <w:vMerge w:val="restart"/>
            <w:shd w:val="clear" w:color="auto" w:fill="auto"/>
            <w:vAlign w:val="center"/>
          </w:tcPr>
          <w:p w14:paraId="16C742F1"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Do verifiers have the appropriate knowledge and skills to deliver the verification activity?</w:t>
            </w:r>
          </w:p>
        </w:tc>
        <w:tc>
          <w:tcPr>
            <w:tcW w:w="1314" w:type="dxa"/>
            <w:vMerge w:val="restart"/>
            <w:shd w:val="clear" w:color="auto" w:fill="auto"/>
            <w:vAlign w:val="center"/>
          </w:tcPr>
          <w:p w14:paraId="755FD9EF" w14:textId="77777777" w:rsidR="00713AA0" w:rsidRPr="009B4E88" w:rsidRDefault="00713AA0" w:rsidP="00BA0F15">
            <w:pPr>
              <w:jc w:val="center"/>
              <w:rPr>
                <w:rFonts w:eastAsia="Times New Roman"/>
                <w:kern w:val="0"/>
                <w:sz w:val="18"/>
                <w:szCs w:val="18"/>
                <w:lang w:eastAsia="en-AU"/>
                <w14:ligatures w14:val="none"/>
              </w:rPr>
            </w:pPr>
            <w:r w:rsidRPr="009B4E88">
              <w:rPr>
                <w:rFonts w:cs="Calibri"/>
                <w:color w:val="000000"/>
                <w:sz w:val="18"/>
                <w:szCs w:val="18"/>
              </w:rPr>
              <w:t>Y</w:t>
            </w:r>
          </w:p>
        </w:tc>
        <w:tc>
          <w:tcPr>
            <w:tcW w:w="683" w:type="dxa"/>
            <w:vMerge w:val="restart"/>
            <w:shd w:val="clear" w:color="auto" w:fill="auto"/>
            <w:noWrap/>
            <w:vAlign w:val="center"/>
            <w:hideMark/>
          </w:tcPr>
          <w:p w14:paraId="7938A37A"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vMerge w:val="restart"/>
            <w:shd w:val="clear" w:color="auto" w:fill="auto"/>
            <w:noWrap/>
            <w:vAlign w:val="center"/>
            <w:hideMark/>
          </w:tcPr>
          <w:p w14:paraId="0CE470B1"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vMerge w:val="restart"/>
            <w:shd w:val="clear" w:color="auto" w:fill="auto"/>
            <w:noWrap/>
            <w:vAlign w:val="center"/>
            <w:hideMark/>
          </w:tcPr>
          <w:p w14:paraId="32C3E309"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r w:rsidR="00713AA0" w:rsidRPr="009B4E88" w14:paraId="5F1CC00E" w14:textId="77777777" w:rsidTr="00BA0F15">
        <w:trPr>
          <w:trHeight w:val="544"/>
        </w:trPr>
        <w:tc>
          <w:tcPr>
            <w:tcW w:w="1653" w:type="dxa"/>
            <w:shd w:val="clear" w:color="auto" w:fill="auto"/>
            <w:vAlign w:val="center"/>
          </w:tcPr>
          <w:p w14:paraId="5EF6CAF5" w14:textId="77777777" w:rsidR="00713AA0" w:rsidRPr="009B4E88" w:rsidRDefault="00713AA0" w:rsidP="00BA0F15">
            <w:pPr>
              <w:rPr>
                <w:rFonts w:cs="Calibri"/>
                <w:color w:val="000000"/>
                <w:sz w:val="18"/>
                <w:szCs w:val="18"/>
              </w:rPr>
            </w:pPr>
            <w:r w:rsidRPr="009B4E88">
              <w:rPr>
                <w:rFonts w:cs="Calibri"/>
                <w:color w:val="000000"/>
                <w:sz w:val="18"/>
                <w:szCs w:val="18"/>
              </w:rPr>
              <w:t>Register of verifiers and evidence of competence, stored in accordance with relevant privacy legislation.</w:t>
            </w:r>
          </w:p>
        </w:tc>
        <w:tc>
          <w:tcPr>
            <w:tcW w:w="1654" w:type="dxa"/>
            <w:gridSpan w:val="2"/>
            <w:shd w:val="clear" w:color="auto" w:fill="auto"/>
            <w:vAlign w:val="center"/>
          </w:tcPr>
          <w:p w14:paraId="3CD5123D" w14:textId="77777777" w:rsidR="00713AA0" w:rsidRPr="009B4E88" w:rsidRDefault="00713AA0" w:rsidP="00BA0F15">
            <w:pPr>
              <w:rPr>
                <w:rFonts w:eastAsia="Times New Roman"/>
                <w:kern w:val="0"/>
                <w:sz w:val="18"/>
                <w:szCs w:val="18"/>
                <w:lang w:eastAsia="en-AU"/>
                <w14:ligatures w14:val="none"/>
              </w:rPr>
            </w:pPr>
          </w:p>
        </w:tc>
        <w:tc>
          <w:tcPr>
            <w:tcW w:w="1897" w:type="dxa"/>
            <w:vMerge/>
            <w:shd w:val="clear" w:color="auto" w:fill="auto"/>
            <w:vAlign w:val="center"/>
          </w:tcPr>
          <w:p w14:paraId="552983F4" w14:textId="77777777" w:rsidR="00713AA0" w:rsidRPr="009B4E88" w:rsidRDefault="00713AA0" w:rsidP="00BA0F15">
            <w:pPr>
              <w:rPr>
                <w:rFonts w:cs="Calibri"/>
                <w:color w:val="000000"/>
                <w:sz w:val="18"/>
                <w:szCs w:val="18"/>
              </w:rPr>
            </w:pPr>
          </w:p>
        </w:tc>
        <w:tc>
          <w:tcPr>
            <w:tcW w:w="1314" w:type="dxa"/>
            <w:vMerge/>
            <w:shd w:val="clear" w:color="auto" w:fill="auto"/>
            <w:vAlign w:val="center"/>
          </w:tcPr>
          <w:p w14:paraId="34B800A8" w14:textId="77777777" w:rsidR="00713AA0" w:rsidRPr="009B4E88" w:rsidRDefault="00713AA0" w:rsidP="00BA0F15">
            <w:pPr>
              <w:jc w:val="center"/>
              <w:rPr>
                <w:rFonts w:cs="Calibri"/>
                <w:color w:val="000000"/>
                <w:sz w:val="18"/>
                <w:szCs w:val="18"/>
              </w:rPr>
            </w:pPr>
          </w:p>
        </w:tc>
        <w:tc>
          <w:tcPr>
            <w:tcW w:w="683" w:type="dxa"/>
            <w:vMerge/>
            <w:shd w:val="clear" w:color="auto" w:fill="auto"/>
            <w:noWrap/>
            <w:vAlign w:val="center"/>
          </w:tcPr>
          <w:p w14:paraId="11FDFEC8"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vMerge/>
            <w:shd w:val="clear" w:color="auto" w:fill="auto"/>
            <w:noWrap/>
            <w:vAlign w:val="center"/>
          </w:tcPr>
          <w:p w14:paraId="5823F8A6"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vMerge/>
            <w:shd w:val="clear" w:color="auto" w:fill="auto"/>
            <w:noWrap/>
            <w:vAlign w:val="center"/>
          </w:tcPr>
          <w:p w14:paraId="7706E8C5"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bl>
    <w:p w14:paraId="6D00C7E7" w14:textId="77777777" w:rsidR="00713AA0" w:rsidRPr="009B4E88" w:rsidRDefault="00713AA0" w:rsidP="00713AA0"/>
    <w:p w14:paraId="5201DB8F" w14:textId="77777777" w:rsidR="00713AA0" w:rsidRPr="009B4E88" w:rsidRDefault="00713AA0" w:rsidP="00713AA0">
      <w:pPr>
        <w:pStyle w:val="Heading2"/>
        <w:keepNext w:val="0"/>
        <w:keepLines w:val="0"/>
        <w:numPr>
          <w:ilvl w:val="1"/>
          <w:numId w:val="13"/>
        </w:numPr>
        <w:spacing w:before="0" w:after="160"/>
      </w:pPr>
      <w:bookmarkStart w:id="45" w:name="_Toc135760843"/>
      <w:r w:rsidRPr="009B4E88">
        <w:t>The program shall award a licence to use the label when it is satisfied that:</w:t>
      </w:r>
      <w:bookmarkEnd w:id="45"/>
    </w:p>
    <w:p w14:paraId="2C50D37E" w14:textId="77777777" w:rsidR="00713AA0" w:rsidRPr="009B4E88" w:rsidRDefault="00713AA0" w:rsidP="00713AA0">
      <w:pPr>
        <w:pStyle w:val="Heading2"/>
        <w:keepNext w:val="0"/>
        <w:keepLines w:val="0"/>
        <w:numPr>
          <w:ilvl w:val="0"/>
          <w:numId w:val="11"/>
        </w:numPr>
        <w:spacing w:before="0" w:after="160"/>
      </w:pPr>
      <w:bookmarkStart w:id="46" w:name="_Toc135760844"/>
      <w:r w:rsidRPr="009B4E88">
        <w:t>The applicant complies with the program rules.</w:t>
      </w:r>
      <w:bookmarkEnd w:id="46"/>
    </w:p>
    <w:p w14:paraId="33CE5ABF" w14:textId="77777777" w:rsidR="00713AA0" w:rsidRPr="009B4E88" w:rsidRDefault="00713AA0" w:rsidP="00713AA0">
      <w:pPr>
        <w:pStyle w:val="Heading2"/>
        <w:keepNext w:val="0"/>
        <w:keepLines w:val="0"/>
        <w:numPr>
          <w:ilvl w:val="0"/>
          <w:numId w:val="11"/>
        </w:numPr>
        <w:spacing w:before="0" w:after="160"/>
      </w:pPr>
      <w:bookmarkStart w:id="47" w:name="_Toc135760845"/>
      <w:r w:rsidRPr="009B4E88">
        <w:t>The product has been verified and documented to comply with the relevant product environmental criteria and product function characteristics.</w:t>
      </w:r>
      <w:bookmarkEnd w:id="47"/>
    </w:p>
    <w:p w14:paraId="0E7C204A" w14:textId="77777777" w:rsidR="00713AA0" w:rsidRPr="009B4E88" w:rsidRDefault="00713AA0" w:rsidP="00713AA0">
      <w:pPr>
        <w:rPr>
          <w:i/>
          <w:iCs/>
        </w:rPr>
      </w:pPr>
      <w:r w:rsidRPr="009B4E88">
        <w:rPr>
          <w:i/>
          <w:iCs/>
        </w:rPr>
        <w:t xml:space="preserve">Requirements: The issuing of a licence does not oblige the licensee to use the label. Compliance with all </w:t>
      </w:r>
      <w:proofErr w:type="gramStart"/>
      <w:r w:rsidRPr="009B4E88">
        <w:rPr>
          <w:i/>
          <w:iCs/>
        </w:rPr>
        <w:t>product</w:t>
      </w:r>
      <w:proofErr w:type="gramEnd"/>
      <w:r w:rsidRPr="009B4E88">
        <w:rPr>
          <w:i/>
          <w:iCs/>
        </w:rPr>
        <w:t xml:space="preserve"> environmental criteria and product function characteristics must be</w:t>
      </w:r>
      <w:r>
        <w:rPr>
          <w:i/>
          <w:iCs/>
        </w:rPr>
        <w:t xml:space="preserve"> </w:t>
      </w:r>
      <w:r w:rsidRPr="009B4E88">
        <w:rPr>
          <w:i/>
          <w:iCs/>
        </w:rPr>
        <w:t>verified,</w:t>
      </w:r>
      <w:r>
        <w:rPr>
          <w:i/>
          <w:iCs/>
        </w:rPr>
        <w:t xml:space="preserve"> with the conformity assurance system</w:t>
      </w:r>
      <w:r w:rsidRPr="009B4E88">
        <w:rPr>
          <w:i/>
          <w:iCs/>
        </w:rPr>
        <w:t xml:space="preserve"> covering every labelled product.</w:t>
      </w:r>
    </w:p>
    <w:tbl>
      <w:tblPr>
        <w:tblW w:w="10764"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20" w:firstRow="1" w:lastRow="0" w:firstColumn="0" w:lastColumn="0" w:noHBand="0" w:noVBand="1"/>
      </w:tblPr>
      <w:tblGrid>
        <w:gridCol w:w="1653"/>
        <w:gridCol w:w="103"/>
        <w:gridCol w:w="1551"/>
        <w:gridCol w:w="1897"/>
        <w:gridCol w:w="1314"/>
        <w:gridCol w:w="683"/>
        <w:gridCol w:w="1994"/>
        <w:gridCol w:w="1569"/>
      </w:tblGrid>
      <w:tr w:rsidR="00713AA0" w:rsidRPr="009B4E88" w14:paraId="38130267" w14:textId="77777777" w:rsidTr="00BA0F15">
        <w:trPr>
          <w:trHeight w:val="647"/>
        </w:trPr>
        <w:tc>
          <w:tcPr>
            <w:tcW w:w="1756" w:type="dxa"/>
            <w:gridSpan w:val="2"/>
            <w:shd w:val="clear" w:color="000000" w:fill="3C7A2F"/>
            <w:vAlign w:val="center"/>
            <w:hideMark/>
          </w:tcPr>
          <w:p w14:paraId="4AEF74A0"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Requested Evidence</w:t>
            </w:r>
          </w:p>
        </w:tc>
        <w:tc>
          <w:tcPr>
            <w:tcW w:w="1551" w:type="dxa"/>
            <w:shd w:val="clear" w:color="000000" w:fill="3C7A2F"/>
            <w:vAlign w:val="center"/>
            <w:hideMark/>
          </w:tcPr>
          <w:p w14:paraId="5F59EB60"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Evidence Submitted</w:t>
            </w:r>
          </w:p>
        </w:tc>
        <w:tc>
          <w:tcPr>
            <w:tcW w:w="1897" w:type="dxa"/>
            <w:shd w:val="clear" w:color="000000" w:fill="3C7A2F"/>
            <w:vAlign w:val="center"/>
            <w:hideMark/>
          </w:tcPr>
          <w:p w14:paraId="17A7A622"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Audit Questions</w:t>
            </w:r>
          </w:p>
        </w:tc>
        <w:tc>
          <w:tcPr>
            <w:tcW w:w="1314" w:type="dxa"/>
            <w:shd w:val="clear" w:color="000000" w:fill="3C7A2F"/>
            <w:vAlign w:val="center"/>
            <w:hideMark/>
          </w:tcPr>
          <w:p w14:paraId="159D1B2E"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Compliant Answer</w:t>
            </w:r>
          </w:p>
        </w:tc>
        <w:tc>
          <w:tcPr>
            <w:tcW w:w="683" w:type="dxa"/>
            <w:shd w:val="clear" w:color="000000" w:fill="3C7A2F"/>
            <w:vAlign w:val="center"/>
            <w:hideMark/>
          </w:tcPr>
          <w:p w14:paraId="4728695C"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Y/N</w:t>
            </w:r>
          </w:p>
        </w:tc>
        <w:tc>
          <w:tcPr>
            <w:tcW w:w="1994" w:type="dxa"/>
            <w:shd w:val="clear" w:color="000000" w:fill="3C7A2F"/>
            <w:vAlign w:val="center"/>
            <w:hideMark/>
          </w:tcPr>
          <w:p w14:paraId="745ECA5B"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Comments</w:t>
            </w:r>
          </w:p>
        </w:tc>
        <w:tc>
          <w:tcPr>
            <w:tcW w:w="1569" w:type="dxa"/>
            <w:shd w:val="clear" w:color="000000" w:fill="3C7A2F"/>
            <w:vAlign w:val="center"/>
            <w:hideMark/>
          </w:tcPr>
          <w:p w14:paraId="73860063"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w:t>
            </w:r>
          </w:p>
          <w:p w14:paraId="76C9D591"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Major/Minor</w:t>
            </w:r>
          </w:p>
        </w:tc>
      </w:tr>
      <w:tr w:rsidR="00713AA0" w:rsidRPr="009B4E88" w14:paraId="317C9E97" w14:textId="77777777" w:rsidTr="00BA0F15">
        <w:trPr>
          <w:trHeight w:val="544"/>
        </w:trPr>
        <w:tc>
          <w:tcPr>
            <w:tcW w:w="1653" w:type="dxa"/>
            <w:vMerge w:val="restart"/>
            <w:shd w:val="clear" w:color="auto" w:fill="auto"/>
            <w:vAlign w:val="center"/>
          </w:tcPr>
          <w:p w14:paraId="4C500475"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Program rules for awarding a licence and use of label.</w:t>
            </w:r>
          </w:p>
        </w:tc>
        <w:tc>
          <w:tcPr>
            <w:tcW w:w="1654" w:type="dxa"/>
            <w:gridSpan w:val="2"/>
            <w:vMerge w:val="restart"/>
            <w:shd w:val="clear" w:color="auto" w:fill="auto"/>
            <w:vAlign w:val="center"/>
          </w:tcPr>
          <w:p w14:paraId="34C7CA95"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6FB373F1"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 xml:space="preserve">Are labels licenced following </w:t>
            </w:r>
            <w:r>
              <w:rPr>
                <w:rFonts w:cs="Calibri"/>
                <w:color w:val="000000"/>
                <w:sz w:val="18"/>
                <w:szCs w:val="18"/>
              </w:rPr>
              <w:t>assessment of</w:t>
            </w:r>
            <w:r w:rsidRPr="009B4E88">
              <w:rPr>
                <w:rFonts w:cs="Calibri"/>
                <w:color w:val="000000"/>
                <w:sz w:val="18"/>
                <w:szCs w:val="18"/>
              </w:rPr>
              <w:t xml:space="preserve"> conformance with the program rules, criteria, and characteristics?</w:t>
            </w:r>
          </w:p>
        </w:tc>
        <w:tc>
          <w:tcPr>
            <w:tcW w:w="1314" w:type="dxa"/>
            <w:shd w:val="clear" w:color="auto" w:fill="auto"/>
            <w:vAlign w:val="center"/>
          </w:tcPr>
          <w:p w14:paraId="5273DF22" w14:textId="77777777" w:rsidR="00713AA0" w:rsidRPr="009B4E88" w:rsidRDefault="00713AA0" w:rsidP="00BA0F15">
            <w:pPr>
              <w:jc w:val="center"/>
              <w:rPr>
                <w:rFonts w:eastAsia="Times New Roman"/>
                <w:kern w:val="0"/>
                <w:sz w:val="18"/>
                <w:szCs w:val="18"/>
                <w:lang w:eastAsia="en-AU"/>
                <w14:ligatures w14:val="none"/>
              </w:rPr>
            </w:pPr>
            <w:r w:rsidRPr="009B4E88">
              <w:rPr>
                <w:rFonts w:cs="Calibri"/>
                <w:color w:val="000000"/>
                <w:sz w:val="18"/>
                <w:szCs w:val="18"/>
              </w:rPr>
              <w:t>Y</w:t>
            </w:r>
          </w:p>
        </w:tc>
        <w:tc>
          <w:tcPr>
            <w:tcW w:w="683" w:type="dxa"/>
            <w:shd w:val="clear" w:color="auto" w:fill="auto"/>
            <w:noWrap/>
            <w:vAlign w:val="center"/>
            <w:hideMark/>
          </w:tcPr>
          <w:p w14:paraId="4243FB7C"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hideMark/>
          </w:tcPr>
          <w:p w14:paraId="45139F9C"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hideMark/>
          </w:tcPr>
          <w:p w14:paraId="1CDEFC2A"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r w:rsidR="00713AA0" w:rsidRPr="009B4E88" w14:paraId="60935C9A" w14:textId="77777777" w:rsidTr="00BA0F15">
        <w:trPr>
          <w:trHeight w:val="544"/>
        </w:trPr>
        <w:tc>
          <w:tcPr>
            <w:tcW w:w="1653" w:type="dxa"/>
            <w:vMerge/>
            <w:shd w:val="clear" w:color="auto" w:fill="auto"/>
            <w:vAlign w:val="center"/>
          </w:tcPr>
          <w:p w14:paraId="14DCDDB3" w14:textId="77777777" w:rsidR="00713AA0" w:rsidRPr="009B4E88" w:rsidRDefault="00713AA0" w:rsidP="00BA0F15">
            <w:pPr>
              <w:rPr>
                <w:rFonts w:cs="Calibri"/>
                <w:color w:val="000000"/>
                <w:sz w:val="18"/>
                <w:szCs w:val="18"/>
              </w:rPr>
            </w:pPr>
          </w:p>
        </w:tc>
        <w:tc>
          <w:tcPr>
            <w:tcW w:w="1654" w:type="dxa"/>
            <w:gridSpan w:val="2"/>
            <w:vMerge/>
            <w:shd w:val="clear" w:color="auto" w:fill="auto"/>
            <w:vAlign w:val="center"/>
          </w:tcPr>
          <w:p w14:paraId="7831E381"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2CF1D702" w14:textId="77777777" w:rsidR="00713AA0" w:rsidRPr="009B4E88" w:rsidRDefault="00713AA0" w:rsidP="00BA0F15">
            <w:pPr>
              <w:rPr>
                <w:rFonts w:cs="Calibri"/>
                <w:color w:val="000000"/>
                <w:sz w:val="18"/>
                <w:szCs w:val="18"/>
              </w:rPr>
            </w:pPr>
            <w:r w:rsidRPr="009B4E88">
              <w:rPr>
                <w:rFonts w:cs="Calibri"/>
                <w:color w:val="000000"/>
                <w:sz w:val="18"/>
                <w:szCs w:val="18"/>
              </w:rPr>
              <w:t>Are licensees obliged to use the label?</w:t>
            </w:r>
          </w:p>
        </w:tc>
        <w:tc>
          <w:tcPr>
            <w:tcW w:w="1314" w:type="dxa"/>
            <w:shd w:val="clear" w:color="auto" w:fill="auto"/>
            <w:vAlign w:val="center"/>
          </w:tcPr>
          <w:p w14:paraId="54D2270A" w14:textId="77777777" w:rsidR="00713AA0" w:rsidRPr="009B4E88" w:rsidRDefault="00713AA0" w:rsidP="00BA0F15">
            <w:pPr>
              <w:jc w:val="center"/>
              <w:rPr>
                <w:rFonts w:cs="Calibri"/>
                <w:color w:val="000000"/>
                <w:sz w:val="18"/>
                <w:szCs w:val="18"/>
              </w:rPr>
            </w:pPr>
            <w:r w:rsidRPr="009B4E88">
              <w:rPr>
                <w:rFonts w:cs="Calibri"/>
                <w:color w:val="000000"/>
                <w:sz w:val="18"/>
                <w:szCs w:val="18"/>
              </w:rPr>
              <w:t>N</w:t>
            </w:r>
          </w:p>
        </w:tc>
        <w:tc>
          <w:tcPr>
            <w:tcW w:w="683" w:type="dxa"/>
            <w:shd w:val="clear" w:color="auto" w:fill="auto"/>
            <w:noWrap/>
            <w:vAlign w:val="center"/>
          </w:tcPr>
          <w:p w14:paraId="1D309722"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tcPr>
          <w:p w14:paraId="6C22A76D"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tcPr>
          <w:p w14:paraId="087DE3A8"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r w:rsidR="00713AA0" w:rsidRPr="009B4E88" w14:paraId="22B5D7A4" w14:textId="77777777" w:rsidTr="00BA0F15">
        <w:trPr>
          <w:trHeight w:val="544"/>
        </w:trPr>
        <w:tc>
          <w:tcPr>
            <w:tcW w:w="1653" w:type="dxa"/>
            <w:shd w:val="clear" w:color="auto" w:fill="auto"/>
            <w:vAlign w:val="center"/>
          </w:tcPr>
          <w:p w14:paraId="10545F1C" w14:textId="77777777" w:rsidR="00713AA0" w:rsidRPr="009B4E88" w:rsidRDefault="00713AA0" w:rsidP="00BA0F15">
            <w:pPr>
              <w:rPr>
                <w:rFonts w:cs="Calibri"/>
                <w:color w:val="000000"/>
                <w:sz w:val="18"/>
                <w:szCs w:val="18"/>
              </w:rPr>
            </w:pPr>
            <w:r w:rsidRPr="009B4E88">
              <w:rPr>
                <w:rFonts w:cs="Calibri"/>
                <w:color w:val="000000"/>
                <w:sz w:val="18"/>
                <w:szCs w:val="18"/>
              </w:rPr>
              <w:t>Non-conformance procedure.</w:t>
            </w:r>
          </w:p>
        </w:tc>
        <w:tc>
          <w:tcPr>
            <w:tcW w:w="1654" w:type="dxa"/>
            <w:gridSpan w:val="2"/>
            <w:shd w:val="clear" w:color="auto" w:fill="auto"/>
            <w:vAlign w:val="center"/>
          </w:tcPr>
          <w:p w14:paraId="0FD15C83"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6DD6CEED" w14:textId="77777777" w:rsidR="00713AA0" w:rsidRPr="009B4E88" w:rsidRDefault="00713AA0" w:rsidP="00BA0F15">
            <w:pPr>
              <w:rPr>
                <w:rFonts w:cs="Calibri"/>
                <w:color w:val="000000"/>
                <w:sz w:val="18"/>
                <w:szCs w:val="18"/>
              </w:rPr>
            </w:pPr>
            <w:r w:rsidRPr="009B4E88">
              <w:rPr>
                <w:rFonts w:cs="Calibri"/>
                <w:color w:val="000000"/>
                <w:sz w:val="18"/>
                <w:szCs w:val="18"/>
              </w:rPr>
              <w:t>Are non-conformances addressed at the time of audit and when identified in-market?</w:t>
            </w:r>
          </w:p>
        </w:tc>
        <w:tc>
          <w:tcPr>
            <w:tcW w:w="1314" w:type="dxa"/>
            <w:shd w:val="clear" w:color="auto" w:fill="auto"/>
            <w:vAlign w:val="center"/>
          </w:tcPr>
          <w:p w14:paraId="64CD42EC" w14:textId="77777777" w:rsidR="00713AA0" w:rsidRPr="009B4E88" w:rsidRDefault="00713AA0" w:rsidP="00BA0F15">
            <w:pPr>
              <w:jc w:val="center"/>
              <w:rPr>
                <w:rFonts w:cs="Calibri"/>
                <w:color w:val="000000"/>
                <w:sz w:val="18"/>
                <w:szCs w:val="18"/>
              </w:rPr>
            </w:pPr>
            <w:r w:rsidRPr="009B4E88">
              <w:rPr>
                <w:rFonts w:cs="Calibri"/>
                <w:color w:val="000000"/>
                <w:sz w:val="18"/>
                <w:szCs w:val="18"/>
              </w:rPr>
              <w:t>Y</w:t>
            </w:r>
          </w:p>
        </w:tc>
        <w:tc>
          <w:tcPr>
            <w:tcW w:w="683" w:type="dxa"/>
            <w:shd w:val="clear" w:color="auto" w:fill="auto"/>
            <w:noWrap/>
            <w:vAlign w:val="center"/>
          </w:tcPr>
          <w:p w14:paraId="318D3612"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tcPr>
          <w:p w14:paraId="11601E51"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tcPr>
          <w:p w14:paraId="2F77D1BC"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bl>
    <w:p w14:paraId="351E66DA" w14:textId="77777777" w:rsidR="00713AA0" w:rsidRPr="009B4E88" w:rsidRDefault="00713AA0" w:rsidP="00713AA0"/>
    <w:p w14:paraId="6A5C7C7B" w14:textId="77777777" w:rsidR="00713AA0" w:rsidRPr="000955FF" w:rsidRDefault="00713AA0" w:rsidP="00713AA0">
      <w:pPr>
        <w:pStyle w:val="Heading2"/>
        <w:keepNext w:val="0"/>
        <w:keepLines w:val="0"/>
        <w:numPr>
          <w:ilvl w:val="1"/>
          <w:numId w:val="13"/>
        </w:numPr>
        <w:spacing w:before="0" w:after="160"/>
        <w:rPr>
          <w:i/>
          <w:iCs/>
        </w:rPr>
      </w:pPr>
      <w:bookmarkStart w:id="48" w:name="_Toc135760846"/>
      <w:r w:rsidRPr="009B4E88">
        <w:lastRenderedPageBreak/>
        <w:t>Any declarations of conformity permitted in the program shall follow the guidelines outlined in ISO17050</w:t>
      </w:r>
      <w:bookmarkEnd w:id="48"/>
      <w:r>
        <w:t>.</w:t>
      </w:r>
    </w:p>
    <w:p w14:paraId="792058DE" w14:textId="77777777" w:rsidR="00713AA0" w:rsidRPr="000955FF" w:rsidRDefault="00713AA0" w:rsidP="00713AA0">
      <w:pPr>
        <w:rPr>
          <w:i/>
          <w:iCs/>
        </w:rPr>
      </w:pPr>
      <w:r w:rsidRPr="000955FF">
        <w:rPr>
          <w:i/>
          <w:iCs/>
        </w:rPr>
        <w:t>Requirements: At a minimum, the declaration shall contain:</w:t>
      </w:r>
    </w:p>
    <w:p w14:paraId="68FE22D9" w14:textId="77777777" w:rsidR="00713AA0" w:rsidRPr="009B4E88" w:rsidRDefault="00713AA0" w:rsidP="00713AA0">
      <w:pPr>
        <w:pStyle w:val="ListParagraph"/>
        <w:numPr>
          <w:ilvl w:val="0"/>
          <w:numId w:val="11"/>
        </w:numPr>
        <w:ind w:left="426"/>
        <w:rPr>
          <w:i/>
          <w:iCs/>
        </w:rPr>
      </w:pPr>
      <w:r w:rsidRPr="009B4E88">
        <w:rPr>
          <w:i/>
          <w:iCs/>
        </w:rPr>
        <w:t>Unique identification of the declaration.</w:t>
      </w:r>
    </w:p>
    <w:p w14:paraId="788BD5BD" w14:textId="77777777" w:rsidR="00713AA0" w:rsidRPr="009B4E88" w:rsidRDefault="00713AA0" w:rsidP="00713AA0">
      <w:pPr>
        <w:pStyle w:val="ListParagraph"/>
        <w:numPr>
          <w:ilvl w:val="0"/>
          <w:numId w:val="11"/>
        </w:numPr>
        <w:ind w:left="426"/>
        <w:rPr>
          <w:i/>
          <w:iCs/>
        </w:rPr>
      </w:pPr>
      <w:r w:rsidRPr="009B4E88">
        <w:rPr>
          <w:i/>
          <w:iCs/>
        </w:rPr>
        <w:t>Name and contact address of the issuer.</w:t>
      </w:r>
    </w:p>
    <w:p w14:paraId="2793BDFB" w14:textId="77777777" w:rsidR="00713AA0" w:rsidRPr="009B4E88" w:rsidRDefault="00713AA0" w:rsidP="00713AA0">
      <w:pPr>
        <w:pStyle w:val="ListParagraph"/>
        <w:numPr>
          <w:ilvl w:val="0"/>
          <w:numId w:val="11"/>
        </w:numPr>
        <w:ind w:left="426"/>
        <w:rPr>
          <w:i/>
          <w:iCs/>
        </w:rPr>
      </w:pPr>
      <w:r w:rsidRPr="009B4E88">
        <w:rPr>
          <w:i/>
          <w:iCs/>
        </w:rPr>
        <w:t>Identification of the object of the declaration.</w:t>
      </w:r>
    </w:p>
    <w:p w14:paraId="69EC05A5" w14:textId="77777777" w:rsidR="00713AA0" w:rsidRPr="009B4E88" w:rsidRDefault="00713AA0" w:rsidP="00713AA0">
      <w:pPr>
        <w:pStyle w:val="ListParagraph"/>
        <w:numPr>
          <w:ilvl w:val="0"/>
          <w:numId w:val="11"/>
        </w:numPr>
        <w:ind w:left="426"/>
        <w:rPr>
          <w:i/>
          <w:iCs/>
        </w:rPr>
      </w:pPr>
      <w:r w:rsidRPr="009B4E88">
        <w:rPr>
          <w:i/>
          <w:iCs/>
        </w:rPr>
        <w:t>Statement of conformity.</w:t>
      </w:r>
    </w:p>
    <w:p w14:paraId="1EA18560" w14:textId="77777777" w:rsidR="00713AA0" w:rsidRPr="009B4E88" w:rsidRDefault="00713AA0" w:rsidP="00713AA0">
      <w:pPr>
        <w:pStyle w:val="ListParagraph"/>
        <w:numPr>
          <w:ilvl w:val="0"/>
          <w:numId w:val="11"/>
        </w:numPr>
        <w:ind w:left="426"/>
        <w:rPr>
          <w:i/>
          <w:iCs/>
        </w:rPr>
      </w:pPr>
      <w:r w:rsidRPr="009B4E88">
        <w:rPr>
          <w:i/>
          <w:iCs/>
        </w:rPr>
        <w:t>Complete and clear list of standards or other specified requirements.</w:t>
      </w:r>
    </w:p>
    <w:p w14:paraId="35868613" w14:textId="77777777" w:rsidR="00713AA0" w:rsidRPr="009B4E88" w:rsidRDefault="00713AA0" w:rsidP="00713AA0">
      <w:pPr>
        <w:pStyle w:val="ListParagraph"/>
        <w:numPr>
          <w:ilvl w:val="0"/>
          <w:numId w:val="11"/>
        </w:numPr>
        <w:ind w:left="426"/>
        <w:rPr>
          <w:i/>
          <w:iCs/>
        </w:rPr>
      </w:pPr>
      <w:r w:rsidRPr="009B4E88">
        <w:rPr>
          <w:i/>
          <w:iCs/>
        </w:rPr>
        <w:t>Date and place of issue of the declaration.</w:t>
      </w:r>
    </w:p>
    <w:p w14:paraId="04D24459" w14:textId="77777777" w:rsidR="00713AA0" w:rsidRPr="009B4E88" w:rsidRDefault="00713AA0" w:rsidP="00713AA0">
      <w:pPr>
        <w:pStyle w:val="ListParagraph"/>
        <w:numPr>
          <w:ilvl w:val="0"/>
          <w:numId w:val="11"/>
        </w:numPr>
        <w:ind w:left="426"/>
        <w:rPr>
          <w:i/>
          <w:iCs/>
        </w:rPr>
      </w:pPr>
      <w:r w:rsidRPr="009B4E88">
        <w:rPr>
          <w:i/>
          <w:iCs/>
        </w:rPr>
        <w:t>Signature, name, and function of the authorized person(s)</w:t>
      </w:r>
    </w:p>
    <w:p w14:paraId="1194BBB7" w14:textId="77777777" w:rsidR="00713AA0" w:rsidRPr="009B4E88" w:rsidRDefault="00713AA0" w:rsidP="00713AA0">
      <w:pPr>
        <w:pStyle w:val="ListParagraph"/>
        <w:numPr>
          <w:ilvl w:val="0"/>
          <w:numId w:val="11"/>
        </w:numPr>
        <w:ind w:left="426"/>
        <w:rPr>
          <w:i/>
          <w:iCs/>
        </w:rPr>
      </w:pPr>
      <w:r w:rsidRPr="009B4E88">
        <w:rPr>
          <w:i/>
          <w:iCs/>
        </w:rPr>
        <w:t>Any limitation on the validity of the declaration.</w:t>
      </w:r>
    </w:p>
    <w:p w14:paraId="11F2037F" w14:textId="77777777" w:rsidR="00713AA0" w:rsidRPr="009B4E88" w:rsidRDefault="00713AA0" w:rsidP="00713AA0">
      <w:pPr>
        <w:rPr>
          <w:i/>
          <w:iCs/>
        </w:rPr>
      </w:pPr>
      <w:r w:rsidRPr="009B4E88">
        <w:rPr>
          <w:i/>
          <w:iCs/>
        </w:rPr>
        <w:t>Guidance: Additional supporting information may be provided such as a reference to any management systems involved.</w:t>
      </w:r>
    </w:p>
    <w:tbl>
      <w:tblPr>
        <w:tblW w:w="10764"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20" w:firstRow="1" w:lastRow="0" w:firstColumn="0" w:lastColumn="0" w:noHBand="0" w:noVBand="1"/>
      </w:tblPr>
      <w:tblGrid>
        <w:gridCol w:w="1653"/>
        <w:gridCol w:w="103"/>
        <w:gridCol w:w="1551"/>
        <w:gridCol w:w="1897"/>
        <w:gridCol w:w="1314"/>
        <w:gridCol w:w="683"/>
        <w:gridCol w:w="1994"/>
        <w:gridCol w:w="1569"/>
      </w:tblGrid>
      <w:tr w:rsidR="00713AA0" w:rsidRPr="009B4E88" w14:paraId="251AE592" w14:textId="77777777" w:rsidTr="00BA0F15">
        <w:trPr>
          <w:trHeight w:val="647"/>
        </w:trPr>
        <w:tc>
          <w:tcPr>
            <w:tcW w:w="1756" w:type="dxa"/>
            <w:gridSpan w:val="2"/>
            <w:shd w:val="clear" w:color="000000" w:fill="3C7A2F"/>
            <w:vAlign w:val="center"/>
            <w:hideMark/>
          </w:tcPr>
          <w:p w14:paraId="0C7CD277"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Requested Evidence</w:t>
            </w:r>
          </w:p>
        </w:tc>
        <w:tc>
          <w:tcPr>
            <w:tcW w:w="1551" w:type="dxa"/>
            <w:shd w:val="clear" w:color="000000" w:fill="3C7A2F"/>
            <w:vAlign w:val="center"/>
            <w:hideMark/>
          </w:tcPr>
          <w:p w14:paraId="2BA2E2F8"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Evidence Submitted</w:t>
            </w:r>
          </w:p>
        </w:tc>
        <w:tc>
          <w:tcPr>
            <w:tcW w:w="1897" w:type="dxa"/>
            <w:shd w:val="clear" w:color="000000" w:fill="3C7A2F"/>
            <w:vAlign w:val="center"/>
            <w:hideMark/>
          </w:tcPr>
          <w:p w14:paraId="22E9FF5D"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Audit Questions</w:t>
            </w:r>
          </w:p>
        </w:tc>
        <w:tc>
          <w:tcPr>
            <w:tcW w:w="1314" w:type="dxa"/>
            <w:shd w:val="clear" w:color="000000" w:fill="3C7A2F"/>
            <w:vAlign w:val="center"/>
            <w:hideMark/>
          </w:tcPr>
          <w:p w14:paraId="05F66044"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Compliant Answer</w:t>
            </w:r>
          </w:p>
        </w:tc>
        <w:tc>
          <w:tcPr>
            <w:tcW w:w="683" w:type="dxa"/>
            <w:shd w:val="clear" w:color="000000" w:fill="3C7A2F"/>
            <w:vAlign w:val="center"/>
            <w:hideMark/>
          </w:tcPr>
          <w:p w14:paraId="57D7BD22"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Y/N</w:t>
            </w:r>
          </w:p>
        </w:tc>
        <w:tc>
          <w:tcPr>
            <w:tcW w:w="1994" w:type="dxa"/>
            <w:shd w:val="clear" w:color="000000" w:fill="3C7A2F"/>
            <w:vAlign w:val="center"/>
            <w:hideMark/>
          </w:tcPr>
          <w:p w14:paraId="0A7FB68B"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Comments</w:t>
            </w:r>
          </w:p>
        </w:tc>
        <w:tc>
          <w:tcPr>
            <w:tcW w:w="1569" w:type="dxa"/>
            <w:shd w:val="clear" w:color="000000" w:fill="3C7A2F"/>
            <w:vAlign w:val="center"/>
            <w:hideMark/>
          </w:tcPr>
          <w:p w14:paraId="608AA944"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w:t>
            </w:r>
          </w:p>
          <w:p w14:paraId="428C8D70"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Major/Minor</w:t>
            </w:r>
          </w:p>
        </w:tc>
      </w:tr>
      <w:tr w:rsidR="00713AA0" w:rsidRPr="009B4E88" w14:paraId="65F9B3F9" w14:textId="77777777" w:rsidTr="00BA0F15">
        <w:trPr>
          <w:trHeight w:val="544"/>
        </w:trPr>
        <w:tc>
          <w:tcPr>
            <w:tcW w:w="1653" w:type="dxa"/>
            <w:shd w:val="clear" w:color="auto" w:fill="auto"/>
            <w:vAlign w:val="center"/>
          </w:tcPr>
          <w:p w14:paraId="13E5CA63"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Sample of most recent declarations of conformity (redacted) used to demonstrate conformity in the program.</w:t>
            </w:r>
          </w:p>
        </w:tc>
        <w:tc>
          <w:tcPr>
            <w:tcW w:w="1654" w:type="dxa"/>
            <w:gridSpan w:val="2"/>
            <w:shd w:val="clear" w:color="auto" w:fill="auto"/>
            <w:vAlign w:val="center"/>
          </w:tcPr>
          <w:p w14:paraId="71920237"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096BF869"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If declarations of conformity are permitted as evidence, do they meet ISO17050?</w:t>
            </w:r>
          </w:p>
        </w:tc>
        <w:tc>
          <w:tcPr>
            <w:tcW w:w="1314" w:type="dxa"/>
            <w:shd w:val="clear" w:color="auto" w:fill="auto"/>
            <w:vAlign w:val="center"/>
          </w:tcPr>
          <w:p w14:paraId="0E259483" w14:textId="77777777" w:rsidR="00713AA0" w:rsidRPr="009B4E88" w:rsidRDefault="00713AA0" w:rsidP="00BA0F15">
            <w:pPr>
              <w:jc w:val="center"/>
              <w:rPr>
                <w:rFonts w:eastAsia="Times New Roman"/>
                <w:kern w:val="0"/>
                <w:sz w:val="18"/>
                <w:szCs w:val="18"/>
                <w:lang w:eastAsia="en-AU"/>
                <w14:ligatures w14:val="none"/>
              </w:rPr>
            </w:pPr>
            <w:r w:rsidRPr="009B4E88">
              <w:rPr>
                <w:rFonts w:cs="Calibri"/>
                <w:color w:val="000000"/>
                <w:sz w:val="18"/>
                <w:szCs w:val="18"/>
              </w:rPr>
              <w:t>Y</w:t>
            </w:r>
          </w:p>
        </w:tc>
        <w:tc>
          <w:tcPr>
            <w:tcW w:w="683" w:type="dxa"/>
            <w:shd w:val="clear" w:color="auto" w:fill="auto"/>
            <w:noWrap/>
            <w:vAlign w:val="center"/>
            <w:hideMark/>
          </w:tcPr>
          <w:p w14:paraId="52BF1A30"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hideMark/>
          </w:tcPr>
          <w:p w14:paraId="085C90E9"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hideMark/>
          </w:tcPr>
          <w:p w14:paraId="622FFC94"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r w:rsidR="00713AA0" w:rsidRPr="009B4E88" w14:paraId="57322991" w14:textId="77777777" w:rsidTr="00BA0F15">
        <w:trPr>
          <w:trHeight w:val="544"/>
        </w:trPr>
        <w:tc>
          <w:tcPr>
            <w:tcW w:w="1653" w:type="dxa"/>
            <w:shd w:val="clear" w:color="auto" w:fill="auto"/>
            <w:vAlign w:val="center"/>
          </w:tcPr>
          <w:p w14:paraId="377A3B1D" w14:textId="77777777" w:rsidR="00713AA0" w:rsidRPr="009B4E88" w:rsidRDefault="00713AA0" w:rsidP="00BA0F15">
            <w:pPr>
              <w:rPr>
                <w:rFonts w:cs="Calibri"/>
                <w:color w:val="000000"/>
                <w:sz w:val="18"/>
                <w:szCs w:val="18"/>
              </w:rPr>
            </w:pPr>
            <w:r w:rsidRPr="009B4E88">
              <w:rPr>
                <w:rFonts w:cs="Calibri"/>
                <w:color w:val="000000"/>
                <w:sz w:val="18"/>
                <w:szCs w:val="18"/>
              </w:rPr>
              <w:t>Sample of verification documentation.</w:t>
            </w:r>
          </w:p>
        </w:tc>
        <w:tc>
          <w:tcPr>
            <w:tcW w:w="1654" w:type="dxa"/>
            <w:gridSpan w:val="2"/>
            <w:shd w:val="clear" w:color="auto" w:fill="auto"/>
            <w:vAlign w:val="center"/>
          </w:tcPr>
          <w:p w14:paraId="673A9156"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4CE68D39" w14:textId="77777777" w:rsidR="00713AA0" w:rsidRPr="009B4E88" w:rsidRDefault="00713AA0" w:rsidP="00BA0F15">
            <w:pPr>
              <w:rPr>
                <w:rFonts w:cs="Calibri"/>
                <w:color w:val="000000"/>
                <w:sz w:val="18"/>
                <w:szCs w:val="18"/>
              </w:rPr>
            </w:pPr>
            <w:r w:rsidRPr="009B4E88">
              <w:rPr>
                <w:rFonts w:cs="Calibri"/>
                <w:color w:val="000000"/>
                <w:sz w:val="18"/>
                <w:szCs w:val="18"/>
              </w:rPr>
              <w:t>Is it clear in the verification documentation whether compliance is based on declared information?</w:t>
            </w:r>
          </w:p>
        </w:tc>
        <w:tc>
          <w:tcPr>
            <w:tcW w:w="1314" w:type="dxa"/>
            <w:shd w:val="clear" w:color="auto" w:fill="auto"/>
            <w:vAlign w:val="center"/>
          </w:tcPr>
          <w:p w14:paraId="43C49CA6" w14:textId="77777777" w:rsidR="00713AA0" w:rsidRPr="009B4E88" w:rsidRDefault="00713AA0" w:rsidP="00BA0F15">
            <w:pPr>
              <w:jc w:val="center"/>
              <w:rPr>
                <w:rFonts w:cs="Calibri"/>
                <w:color w:val="000000"/>
                <w:sz w:val="18"/>
                <w:szCs w:val="18"/>
              </w:rPr>
            </w:pPr>
            <w:r w:rsidRPr="009B4E88">
              <w:rPr>
                <w:rFonts w:cs="Calibri"/>
                <w:color w:val="000000"/>
                <w:sz w:val="18"/>
                <w:szCs w:val="18"/>
              </w:rPr>
              <w:t>Y</w:t>
            </w:r>
          </w:p>
        </w:tc>
        <w:tc>
          <w:tcPr>
            <w:tcW w:w="683" w:type="dxa"/>
            <w:shd w:val="clear" w:color="auto" w:fill="auto"/>
            <w:noWrap/>
            <w:vAlign w:val="center"/>
          </w:tcPr>
          <w:p w14:paraId="68BA5715"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tcPr>
          <w:p w14:paraId="4FABA51B"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tcPr>
          <w:p w14:paraId="06E9ECE8"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bl>
    <w:p w14:paraId="3A717CBD" w14:textId="77777777" w:rsidR="00713AA0" w:rsidRPr="009B4E88" w:rsidRDefault="00713AA0" w:rsidP="00713AA0"/>
    <w:p w14:paraId="2ECB2911" w14:textId="77777777" w:rsidR="00713AA0" w:rsidRPr="009B4E88" w:rsidRDefault="00713AA0" w:rsidP="00713AA0">
      <w:pPr>
        <w:rPr>
          <w:b/>
          <w:bCs/>
        </w:rPr>
      </w:pPr>
      <w:bookmarkStart w:id="49" w:name="_Toc135760847"/>
      <w:r w:rsidRPr="009B4E88">
        <w:br w:type="page"/>
      </w:r>
    </w:p>
    <w:p w14:paraId="42F332D0" w14:textId="77777777" w:rsidR="00713AA0" w:rsidRPr="009B4E88" w:rsidRDefault="00713AA0" w:rsidP="00713AA0">
      <w:pPr>
        <w:pStyle w:val="Heading2"/>
        <w:keepNext w:val="0"/>
        <w:keepLines w:val="0"/>
        <w:numPr>
          <w:ilvl w:val="1"/>
          <w:numId w:val="13"/>
        </w:numPr>
        <w:spacing w:before="0" w:after="160"/>
      </w:pPr>
      <w:r w:rsidRPr="009B4E88">
        <w:lastRenderedPageBreak/>
        <w:t>The verification shall be fully documented for all certified products</w:t>
      </w:r>
      <w:r>
        <w:t xml:space="preserve"> as facilitated by the conformity assurance system</w:t>
      </w:r>
      <w:r w:rsidRPr="009B4E88">
        <w:t>, and all documentation shall be retained by the program</w:t>
      </w:r>
      <w:r>
        <w:t xml:space="preserve"> or an approved verifier</w:t>
      </w:r>
      <w:r w:rsidRPr="009B4E88">
        <w:t xml:space="preserve"> for the period the licence is valid and for a reasonable period, thereafter, accounting for the lifetime of the product.</w:t>
      </w:r>
      <w:bookmarkEnd w:id="49"/>
      <w:r>
        <w:t xml:space="preserve"> Where an approved verifier retains documentation, the program shall have access to this as required.</w:t>
      </w:r>
    </w:p>
    <w:p w14:paraId="06F133E7" w14:textId="77777777" w:rsidR="00713AA0" w:rsidRPr="009B4E88" w:rsidRDefault="00713AA0" w:rsidP="00713AA0">
      <w:pPr>
        <w:rPr>
          <w:i/>
          <w:iCs/>
        </w:rPr>
      </w:pPr>
      <w:r w:rsidRPr="009B4E88">
        <w:rPr>
          <w:i/>
          <w:iCs/>
        </w:rPr>
        <w:t>Requirements: Minimum verification documentation shall include:</w:t>
      </w:r>
    </w:p>
    <w:p w14:paraId="6E60CC54" w14:textId="77777777" w:rsidR="00713AA0" w:rsidRPr="009B4E88" w:rsidRDefault="00713AA0" w:rsidP="00713AA0">
      <w:pPr>
        <w:pStyle w:val="ListParagraph"/>
        <w:numPr>
          <w:ilvl w:val="0"/>
          <w:numId w:val="11"/>
        </w:numPr>
        <w:ind w:left="426"/>
        <w:rPr>
          <w:i/>
          <w:iCs/>
        </w:rPr>
      </w:pPr>
      <w:r w:rsidRPr="009B4E88">
        <w:rPr>
          <w:i/>
          <w:iCs/>
        </w:rPr>
        <w:t>Identification of the standard or method used.</w:t>
      </w:r>
    </w:p>
    <w:p w14:paraId="128BA130" w14:textId="77777777" w:rsidR="00713AA0" w:rsidRPr="009B4E88" w:rsidRDefault="00713AA0" w:rsidP="00713AA0">
      <w:pPr>
        <w:pStyle w:val="ListParagraph"/>
        <w:numPr>
          <w:ilvl w:val="0"/>
          <w:numId w:val="11"/>
        </w:numPr>
        <w:ind w:left="426"/>
        <w:rPr>
          <w:i/>
          <w:iCs/>
        </w:rPr>
      </w:pPr>
      <w:r w:rsidRPr="009B4E88">
        <w:rPr>
          <w:i/>
          <w:iCs/>
        </w:rPr>
        <w:t>Documentary evidence if verification cannot be made by testing the finished product.</w:t>
      </w:r>
    </w:p>
    <w:p w14:paraId="11B36CDB" w14:textId="77777777" w:rsidR="00713AA0" w:rsidRPr="009B4E88" w:rsidRDefault="00713AA0" w:rsidP="00713AA0">
      <w:pPr>
        <w:pStyle w:val="ListParagraph"/>
        <w:numPr>
          <w:ilvl w:val="0"/>
          <w:numId w:val="11"/>
        </w:numPr>
        <w:ind w:left="426"/>
        <w:rPr>
          <w:i/>
          <w:iCs/>
        </w:rPr>
      </w:pPr>
      <w:r w:rsidRPr="009B4E88">
        <w:rPr>
          <w:i/>
          <w:iCs/>
        </w:rPr>
        <w:t>Test results where necessary for verification.</w:t>
      </w:r>
    </w:p>
    <w:p w14:paraId="2B63CCCD" w14:textId="77777777" w:rsidR="00713AA0" w:rsidRPr="009B4E88" w:rsidRDefault="00713AA0" w:rsidP="00713AA0">
      <w:pPr>
        <w:pStyle w:val="ListParagraph"/>
        <w:numPr>
          <w:ilvl w:val="0"/>
          <w:numId w:val="11"/>
        </w:numPr>
        <w:ind w:left="426"/>
        <w:rPr>
          <w:i/>
          <w:iCs/>
        </w:rPr>
      </w:pPr>
      <w:r w:rsidRPr="009B4E88">
        <w:rPr>
          <w:i/>
          <w:iCs/>
        </w:rPr>
        <w:t>Name and address of independent verifier if outside the program.</w:t>
      </w:r>
    </w:p>
    <w:p w14:paraId="2EB493A3" w14:textId="77777777" w:rsidR="00713AA0" w:rsidRPr="009B4E88" w:rsidRDefault="00713AA0" w:rsidP="00713AA0">
      <w:pPr>
        <w:rPr>
          <w:i/>
          <w:iCs/>
        </w:rPr>
      </w:pPr>
      <w:r w:rsidRPr="009B4E88">
        <w:rPr>
          <w:i/>
          <w:iCs/>
        </w:rPr>
        <w:t>Guidance: The verification documentation should also include:</w:t>
      </w:r>
    </w:p>
    <w:p w14:paraId="6090B2C6" w14:textId="77777777" w:rsidR="00713AA0" w:rsidRPr="009B4E88" w:rsidRDefault="00713AA0" w:rsidP="00713AA0">
      <w:pPr>
        <w:pStyle w:val="ListParagraph"/>
        <w:numPr>
          <w:ilvl w:val="0"/>
          <w:numId w:val="11"/>
        </w:numPr>
        <w:ind w:left="426"/>
        <w:rPr>
          <w:i/>
          <w:iCs/>
        </w:rPr>
      </w:pPr>
      <w:r w:rsidRPr="009B4E88">
        <w:rPr>
          <w:i/>
          <w:iCs/>
        </w:rPr>
        <w:t>Statement of overall compliance or failure to comply.</w:t>
      </w:r>
    </w:p>
    <w:p w14:paraId="2A27389D" w14:textId="77777777" w:rsidR="00713AA0" w:rsidRPr="009B4E88" w:rsidRDefault="00713AA0" w:rsidP="00713AA0">
      <w:pPr>
        <w:pStyle w:val="ListParagraph"/>
        <w:numPr>
          <w:ilvl w:val="0"/>
          <w:numId w:val="11"/>
        </w:numPr>
        <w:ind w:left="426"/>
        <w:rPr>
          <w:i/>
          <w:iCs/>
        </w:rPr>
      </w:pPr>
      <w:r w:rsidRPr="009B4E88">
        <w:rPr>
          <w:i/>
          <w:iCs/>
        </w:rPr>
        <w:t>Date of verification and accreditation state of the verifier.</w:t>
      </w:r>
    </w:p>
    <w:p w14:paraId="3DB39AFA" w14:textId="77777777" w:rsidR="00713AA0" w:rsidRPr="009B4E88" w:rsidRDefault="00713AA0" w:rsidP="00713AA0">
      <w:pPr>
        <w:pStyle w:val="ListParagraph"/>
        <w:numPr>
          <w:ilvl w:val="0"/>
          <w:numId w:val="11"/>
        </w:numPr>
        <w:ind w:left="426"/>
        <w:rPr>
          <w:i/>
          <w:iCs/>
        </w:rPr>
      </w:pPr>
      <w:r w:rsidRPr="009B4E88">
        <w:rPr>
          <w:i/>
          <w:iCs/>
        </w:rPr>
        <w:t>Signature</w:t>
      </w:r>
      <w:r>
        <w:rPr>
          <w:i/>
          <w:iCs/>
        </w:rPr>
        <w:t xml:space="preserve"> or e-signature</w:t>
      </w:r>
      <w:r w:rsidRPr="009B4E88">
        <w:rPr>
          <w:i/>
          <w:iCs/>
        </w:rPr>
        <w:t xml:space="preserve"> of responsible person.</w:t>
      </w:r>
    </w:p>
    <w:tbl>
      <w:tblPr>
        <w:tblW w:w="10764"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20" w:firstRow="1" w:lastRow="0" w:firstColumn="0" w:lastColumn="0" w:noHBand="0" w:noVBand="1"/>
      </w:tblPr>
      <w:tblGrid>
        <w:gridCol w:w="1653"/>
        <w:gridCol w:w="103"/>
        <w:gridCol w:w="1551"/>
        <w:gridCol w:w="1897"/>
        <w:gridCol w:w="1314"/>
        <w:gridCol w:w="683"/>
        <w:gridCol w:w="1994"/>
        <w:gridCol w:w="1569"/>
      </w:tblGrid>
      <w:tr w:rsidR="00713AA0" w:rsidRPr="009B4E88" w14:paraId="1AB3C83C" w14:textId="77777777" w:rsidTr="00BA0F15">
        <w:trPr>
          <w:trHeight w:val="647"/>
        </w:trPr>
        <w:tc>
          <w:tcPr>
            <w:tcW w:w="1756" w:type="dxa"/>
            <w:gridSpan w:val="2"/>
            <w:shd w:val="clear" w:color="000000" w:fill="3C7A2F"/>
            <w:vAlign w:val="center"/>
            <w:hideMark/>
          </w:tcPr>
          <w:p w14:paraId="2E4D4EA6"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Requested Evidence</w:t>
            </w:r>
          </w:p>
        </w:tc>
        <w:tc>
          <w:tcPr>
            <w:tcW w:w="1551" w:type="dxa"/>
            <w:shd w:val="clear" w:color="000000" w:fill="3C7A2F"/>
            <w:vAlign w:val="center"/>
            <w:hideMark/>
          </w:tcPr>
          <w:p w14:paraId="66CF0A5F"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Evidence Submitted</w:t>
            </w:r>
          </w:p>
        </w:tc>
        <w:tc>
          <w:tcPr>
            <w:tcW w:w="1897" w:type="dxa"/>
            <w:shd w:val="clear" w:color="000000" w:fill="3C7A2F"/>
            <w:vAlign w:val="center"/>
            <w:hideMark/>
          </w:tcPr>
          <w:p w14:paraId="2FCDD713"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Audit Questions</w:t>
            </w:r>
          </w:p>
        </w:tc>
        <w:tc>
          <w:tcPr>
            <w:tcW w:w="1314" w:type="dxa"/>
            <w:shd w:val="clear" w:color="000000" w:fill="3C7A2F"/>
            <w:vAlign w:val="center"/>
            <w:hideMark/>
          </w:tcPr>
          <w:p w14:paraId="06C0B159"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Compliant Answer</w:t>
            </w:r>
          </w:p>
        </w:tc>
        <w:tc>
          <w:tcPr>
            <w:tcW w:w="683" w:type="dxa"/>
            <w:shd w:val="clear" w:color="000000" w:fill="3C7A2F"/>
            <w:vAlign w:val="center"/>
            <w:hideMark/>
          </w:tcPr>
          <w:p w14:paraId="296054B6"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Y/N</w:t>
            </w:r>
          </w:p>
        </w:tc>
        <w:tc>
          <w:tcPr>
            <w:tcW w:w="1994" w:type="dxa"/>
            <w:shd w:val="clear" w:color="000000" w:fill="3C7A2F"/>
            <w:vAlign w:val="center"/>
            <w:hideMark/>
          </w:tcPr>
          <w:p w14:paraId="6F9E987D"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Comments</w:t>
            </w:r>
          </w:p>
        </w:tc>
        <w:tc>
          <w:tcPr>
            <w:tcW w:w="1569" w:type="dxa"/>
            <w:shd w:val="clear" w:color="000000" w:fill="3C7A2F"/>
            <w:vAlign w:val="center"/>
            <w:hideMark/>
          </w:tcPr>
          <w:p w14:paraId="324CF377"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C/O/</w:t>
            </w:r>
          </w:p>
          <w:p w14:paraId="4D24E00A" w14:textId="77777777" w:rsidR="00713AA0" w:rsidRPr="009B4E88" w:rsidRDefault="00713AA0" w:rsidP="00BA0F15">
            <w:pPr>
              <w:spacing w:after="0" w:line="240" w:lineRule="auto"/>
              <w:rPr>
                <w:rFonts w:eastAsia="Times New Roman" w:cs="Calibri"/>
                <w:b/>
                <w:bCs/>
                <w:color w:val="FFFFFF"/>
                <w:kern w:val="0"/>
                <w:lang w:eastAsia="en-AU"/>
                <w14:ligatures w14:val="none"/>
              </w:rPr>
            </w:pPr>
            <w:r w:rsidRPr="009B4E88">
              <w:rPr>
                <w:rFonts w:eastAsia="Times New Roman" w:cs="Calibri"/>
                <w:b/>
                <w:bCs/>
                <w:color w:val="FFFFFF"/>
                <w:kern w:val="0"/>
                <w:lang w:eastAsia="en-AU"/>
                <w14:ligatures w14:val="none"/>
              </w:rPr>
              <w:t>Major/Minor</w:t>
            </w:r>
          </w:p>
        </w:tc>
      </w:tr>
      <w:tr w:rsidR="00713AA0" w:rsidRPr="009B4E88" w14:paraId="004096E0" w14:textId="77777777" w:rsidTr="00BA0F15">
        <w:trPr>
          <w:trHeight w:val="544"/>
        </w:trPr>
        <w:tc>
          <w:tcPr>
            <w:tcW w:w="1653" w:type="dxa"/>
            <w:shd w:val="clear" w:color="auto" w:fill="auto"/>
            <w:vAlign w:val="center"/>
          </w:tcPr>
          <w:p w14:paraId="7E156F26" w14:textId="77777777" w:rsidR="00713AA0" w:rsidRPr="009B4E88" w:rsidRDefault="00713AA0" w:rsidP="00BA0F15">
            <w:pPr>
              <w:rPr>
                <w:rFonts w:eastAsia="Times New Roman"/>
                <w:kern w:val="0"/>
                <w:sz w:val="18"/>
                <w:szCs w:val="18"/>
                <w:lang w:eastAsia="en-AU"/>
                <w14:ligatures w14:val="none"/>
              </w:rPr>
            </w:pPr>
            <w:r w:rsidRPr="009B4E88">
              <w:rPr>
                <w:rFonts w:cs="Calibri"/>
                <w:color w:val="000000"/>
                <w:sz w:val="18"/>
                <w:szCs w:val="18"/>
              </w:rPr>
              <w:t>Sample of documentary evidence demonstrating conformity.</w:t>
            </w:r>
          </w:p>
        </w:tc>
        <w:tc>
          <w:tcPr>
            <w:tcW w:w="1654" w:type="dxa"/>
            <w:gridSpan w:val="2"/>
            <w:shd w:val="clear" w:color="auto" w:fill="auto"/>
            <w:vAlign w:val="center"/>
          </w:tcPr>
          <w:p w14:paraId="1755FE57" w14:textId="77777777" w:rsidR="00713AA0" w:rsidRPr="009B4E88" w:rsidRDefault="00713AA0" w:rsidP="00BA0F15">
            <w:pPr>
              <w:rPr>
                <w:rFonts w:eastAsia="Times New Roman"/>
                <w:kern w:val="0"/>
                <w:sz w:val="18"/>
                <w:szCs w:val="18"/>
                <w:lang w:eastAsia="en-AU"/>
                <w14:ligatures w14:val="none"/>
              </w:rPr>
            </w:pPr>
          </w:p>
        </w:tc>
        <w:tc>
          <w:tcPr>
            <w:tcW w:w="1897" w:type="dxa"/>
            <w:vMerge w:val="restart"/>
            <w:shd w:val="clear" w:color="auto" w:fill="auto"/>
            <w:vAlign w:val="center"/>
          </w:tcPr>
          <w:p w14:paraId="590B1B0F" w14:textId="77777777" w:rsidR="00713AA0" w:rsidRPr="009B4E88" w:rsidRDefault="00713AA0" w:rsidP="00BA0F15">
            <w:pPr>
              <w:rPr>
                <w:rFonts w:cs="Calibri"/>
                <w:color w:val="000000"/>
                <w:sz w:val="18"/>
                <w:szCs w:val="18"/>
              </w:rPr>
            </w:pPr>
            <w:r w:rsidRPr="009B4E88">
              <w:rPr>
                <w:rFonts w:cs="Calibri"/>
                <w:color w:val="000000"/>
                <w:sz w:val="18"/>
                <w:szCs w:val="18"/>
              </w:rPr>
              <w:t>Is the verification documented, with documentation available for a reasonable period?</w:t>
            </w:r>
          </w:p>
          <w:p w14:paraId="1A19E4EB" w14:textId="77777777" w:rsidR="00713AA0" w:rsidRPr="009B4E88" w:rsidRDefault="00713AA0" w:rsidP="00BA0F15">
            <w:pPr>
              <w:rPr>
                <w:rFonts w:eastAsia="Times New Roman"/>
                <w:kern w:val="0"/>
                <w:sz w:val="18"/>
                <w:szCs w:val="18"/>
                <w:lang w:eastAsia="en-AU"/>
                <w14:ligatures w14:val="none"/>
              </w:rPr>
            </w:pPr>
            <w:r w:rsidRPr="009B4E88">
              <w:rPr>
                <w:rFonts w:eastAsia="Times New Roman" w:cs="Calibri"/>
                <w:color w:val="000000"/>
                <w:kern w:val="0"/>
                <w:sz w:val="18"/>
                <w:szCs w:val="18"/>
                <w:lang w:eastAsia="en-AU"/>
                <w14:ligatures w14:val="none"/>
              </w:rPr>
              <w:t>Are the minimum verification documentation requirements met?</w:t>
            </w:r>
          </w:p>
        </w:tc>
        <w:tc>
          <w:tcPr>
            <w:tcW w:w="1314" w:type="dxa"/>
            <w:vMerge w:val="restart"/>
            <w:shd w:val="clear" w:color="auto" w:fill="auto"/>
            <w:vAlign w:val="center"/>
          </w:tcPr>
          <w:p w14:paraId="6E6FD65F" w14:textId="77777777" w:rsidR="00713AA0" w:rsidRPr="009B4E88" w:rsidRDefault="00713AA0" w:rsidP="00BA0F15">
            <w:pPr>
              <w:jc w:val="center"/>
              <w:rPr>
                <w:rFonts w:eastAsia="Times New Roman"/>
                <w:kern w:val="0"/>
                <w:sz w:val="18"/>
                <w:szCs w:val="18"/>
                <w:lang w:eastAsia="en-AU"/>
                <w14:ligatures w14:val="none"/>
              </w:rPr>
            </w:pPr>
            <w:r w:rsidRPr="009B4E88">
              <w:rPr>
                <w:rFonts w:cs="Calibri"/>
                <w:color w:val="000000"/>
                <w:sz w:val="18"/>
                <w:szCs w:val="18"/>
              </w:rPr>
              <w:t>Y</w:t>
            </w:r>
          </w:p>
        </w:tc>
        <w:tc>
          <w:tcPr>
            <w:tcW w:w="683" w:type="dxa"/>
            <w:vMerge w:val="restart"/>
            <w:shd w:val="clear" w:color="auto" w:fill="auto"/>
            <w:noWrap/>
            <w:vAlign w:val="center"/>
            <w:hideMark/>
          </w:tcPr>
          <w:p w14:paraId="537FF3E5"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vMerge w:val="restart"/>
            <w:shd w:val="clear" w:color="auto" w:fill="auto"/>
            <w:noWrap/>
            <w:vAlign w:val="center"/>
            <w:hideMark/>
          </w:tcPr>
          <w:p w14:paraId="6EBC7BEB"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vMerge w:val="restart"/>
            <w:shd w:val="clear" w:color="auto" w:fill="auto"/>
            <w:noWrap/>
            <w:vAlign w:val="center"/>
            <w:hideMark/>
          </w:tcPr>
          <w:p w14:paraId="4FEADD82"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r w:rsidR="00713AA0" w:rsidRPr="009B4E88" w14:paraId="48D18690" w14:textId="77777777" w:rsidTr="00BA0F15">
        <w:trPr>
          <w:trHeight w:val="544"/>
        </w:trPr>
        <w:tc>
          <w:tcPr>
            <w:tcW w:w="1653" w:type="dxa"/>
            <w:shd w:val="clear" w:color="auto" w:fill="auto"/>
            <w:vAlign w:val="center"/>
          </w:tcPr>
          <w:p w14:paraId="48E8D043" w14:textId="77777777" w:rsidR="00713AA0" w:rsidRPr="009B4E88" w:rsidRDefault="00713AA0" w:rsidP="00BA0F15">
            <w:pPr>
              <w:rPr>
                <w:rFonts w:cs="Calibri"/>
                <w:color w:val="000000"/>
                <w:sz w:val="18"/>
                <w:szCs w:val="18"/>
              </w:rPr>
            </w:pPr>
            <w:r w:rsidRPr="009B4E88">
              <w:rPr>
                <w:rFonts w:cs="Calibri"/>
                <w:color w:val="000000"/>
                <w:sz w:val="18"/>
                <w:szCs w:val="18"/>
              </w:rPr>
              <w:t>Program rules for the retention of documentation.</w:t>
            </w:r>
          </w:p>
        </w:tc>
        <w:tc>
          <w:tcPr>
            <w:tcW w:w="1654" w:type="dxa"/>
            <w:gridSpan w:val="2"/>
            <w:shd w:val="clear" w:color="auto" w:fill="auto"/>
            <w:vAlign w:val="center"/>
          </w:tcPr>
          <w:p w14:paraId="268A7FB9" w14:textId="77777777" w:rsidR="00713AA0" w:rsidRPr="009B4E88" w:rsidRDefault="00713AA0" w:rsidP="00BA0F15">
            <w:pPr>
              <w:rPr>
                <w:rFonts w:eastAsia="Times New Roman"/>
                <w:kern w:val="0"/>
                <w:sz w:val="18"/>
                <w:szCs w:val="18"/>
                <w:lang w:eastAsia="en-AU"/>
                <w14:ligatures w14:val="none"/>
              </w:rPr>
            </w:pPr>
          </w:p>
        </w:tc>
        <w:tc>
          <w:tcPr>
            <w:tcW w:w="1897" w:type="dxa"/>
            <w:vMerge/>
            <w:shd w:val="clear" w:color="auto" w:fill="auto"/>
            <w:vAlign w:val="center"/>
          </w:tcPr>
          <w:p w14:paraId="2A5294DB" w14:textId="77777777" w:rsidR="00713AA0" w:rsidRPr="009B4E88" w:rsidRDefault="00713AA0" w:rsidP="00BA0F15">
            <w:pPr>
              <w:rPr>
                <w:rFonts w:cs="Calibri"/>
                <w:color w:val="000000"/>
                <w:sz w:val="18"/>
                <w:szCs w:val="18"/>
              </w:rPr>
            </w:pPr>
          </w:p>
        </w:tc>
        <w:tc>
          <w:tcPr>
            <w:tcW w:w="1314" w:type="dxa"/>
            <w:vMerge/>
            <w:shd w:val="clear" w:color="auto" w:fill="auto"/>
            <w:vAlign w:val="center"/>
          </w:tcPr>
          <w:p w14:paraId="3D255553" w14:textId="77777777" w:rsidR="00713AA0" w:rsidRPr="009B4E88" w:rsidRDefault="00713AA0" w:rsidP="00BA0F15">
            <w:pPr>
              <w:jc w:val="center"/>
              <w:rPr>
                <w:rFonts w:cs="Calibri"/>
                <w:color w:val="000000"/>
                <w:sz w:val="18"/>
                <w:szCs w:val="18"/>
              </w:rPr>
            </w:pPr>
          </w:p>
        </w:tc>
        <w:tc>
          <w:tcPr>
            <w:tcW w:w="683" w:type="dxa"/>
            <w:vMerge/>
            <w:shd w:val="clear" w:color="auto" w:fill="auto"/>
            <w:noWrap/>
            <w:vAlign w:val="center"/>
          </w:tcPr>
          <w:p w14:paraId="5C471ABB"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vMerge/>
            <w:shd w:val="clear" w:color="auto" w:fill="auto"/>
            <w:noWrap/>
            <w:vAlign w:val="center"/>
          </w:tcPr>
          <w:p w14:paraId="2ED96003"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vMerge/>
            <w:shd w:val="clear" w:color="auto" w:fill="auto"/>
            <w:noWrap/>
            <w:vAlign w:val="center"/>
          </w:tcPr>
          <w:p w14:paraId="64451207"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r w:rsidR="00713AA0" w:rsidRPr="009B4E88" w14:paraId="7DA3904E" w14:textId="77777777" w:rsidTr="00BA0F15">
        <w:trPr>
          <w:trHeight w:val="544"/>
        </w:trPr>
        <w:tc>
          <w:tcPr>
            <w:tcW w:w="1653" w:type="dxa"/>
            <w:shd w:val="clear" w:color="auto" w:fill="auto"/>
            <w:vAlign w:val="center"/>
          </w:tcPr>
          <w:p w14:paraId="29240AFF" w14:textId="77777777" w:rsidR="00713AA0" w:rsidRPr="009B4E88" w:rsidRDefault="00713AA0" w:rsidP="00BA0F15">
            <w:pPr>
              <w:rPr>
                <w:rFonts w:cs="Calibri"/>
                <w:color w:val="000000"/>
                <w:sz w:val="18"/>
                <w:szCs w:val="18"/>
              </w:rPr>
            </w:pPr>
            <w:r w:rsidRPr="009B4E88">
              <w:rPr>
                <w:rFonts w:cs="Calibri"/>
                <w:color w:val="000000"/>
                <w:sz w:val="18"/>
                <w:szCs w:val="18"/>
              </w:rPr>
              <w:t>Governance structure demonstrating relationships with verifiers.</w:t>
            </w:r>
          </w:p>
        </w:tc>
        <w:tc>
          <w:tcPr>
            <w:tcW w:w="1654" w:type="dxa"/>
            <w:gridSpan w:val="2"/>
            <w:shd w:val="clear" w:color="auto" w:fill="auto"/>
            <w:vAlign w:val="center"/>
          </w:tcPr>
          <w:p w14:paraId="66C69374" w14:textId="77777777" w:rsidR="00713AA0" w:rsidRPr="009B4E88" w:rsidRDefault="00713AA0" w:rsidP="00BA0F15">
            <w:pPr>
              <w:rPr>
                <w:rFonts w:eastAsia="Times New Roman"/>
                <w:kern w:val="0"/>
                <w:sz w:val="18"/>
                <w:szCs w:val="18"/>
                <w:lang w:eastAsia="en-AU"/>
                <w14:ligatures w14:val="none"/>
              </w:rPr>
            </w:pPr>
          </w:p>
        </w:tc>
        <w:tc>
          <w:tcPr>
            <w:tcW w:w="1897" w:type="dxa"/>
            <w:shd w:val="clear" w:color="auto" w:fill="auto"/>
            <w:vAlign w:val="center"/>
          </w:tcPr>
          <w:p w14:paraId="6B13B988" w14:textId="77777777" w:rsidR="00713AA0" w:rsidRPr="009B4E88" w:rsidRDefault="00713AA0" w:rsidP="00BA0F15">
            <w:pPr>
              <w:rPr>
                <w:rFonts w:cs="Calibri"/>
                <w:color w:val="000000"/>
                <w:sz w:val="18"/>
                <w:szCs w:val="18"/>
              </w:rPr>
            </w:pPr>
            <w:r w:rsidRPr="009B4E88">
              <w:rPr>
                <w:rFonts w:cs="Calibri"/>
                <w:color w:val="000000"/>
                <w:sz w:val="18"/>
                <w:szCs w:val="18"/>
              </w:rPr>
              <w:t>Are verifiers independent from the standard setting process and from the company/product being audited?</w:t>
            </w:r>
          </w:p>
        </w:tc>
        <w:tc>
          <w:tcPr>
            <w:tcW w:w="1314" w:type="dxa"/>
            <w:shd w:val="clear" w:color="auto" w:fill="auto"/>
            <w:vAlign w:val="center"/>
          </w:tcPr>
          <w:p w14:paraId="6EC181ED" w14:textId="77777777" w:rsidR="00713AA0" w:rsidRPr="009B4E88" w:rsidRDefault="00713AA0" w:rsidP="00BA0F15">
            <w:pPr>
              <w:jc w:val="center"/>
              <w:rPr>
                <w:rFonts w:cs="Calibri"/>
                <w:color w:val="000000"/>
                <w:sz w:val="18"/>
                <w:szCs w:val="18"/>
              </w:rPr>
            </w:pPr>
            <w:r w:rsidRPr="009B4E88">
              <w:rPr>
                <w:rFonts w:cs="Calibri"/>
                <w:color w:val="000000"/>
                <w:sz w:val="18"/>
                <w:szCs w:val="18"/>
              </w:rPr>
              <w:t>Y</w:t>
            </w:r>
          </w:p>
        </w:tc>
        <w:tc>
          <w:tcPr>
            <w:tcW w:w="683" w:type="dxa"/>
            <w:shd w:val="clear" w:color="auto" w:fill="auto"/>
            <w:noWrap/>
            <w:vAlign w:val="center"/>
          </w:tcPr>
          <w:p w14:paraId="10A2541E" w14:textId="77777777" w:rsidR="00713AA0" w:rsidRPr="009B4E88" w:rsidRDefault="00713AA0" w:rsidP="00BA0F15">
            <w:pPr>
              <w:spacing w:after="0" w:line="240" w:lineRule="auto"/>
              <w:rPr>
                <w:rFonts w:eastAsia="Times New Roman" w:cs="Calibri"/>
                <w:color w:val="000000"/>
                <w:kern w:val="0"/>
                <w:sz w:val="18"/>
                <w:szCs w:val="18"/>
                <w:lang w:eastAsia="en-AU"/>
                <w14:ligatures w14:val="none"/>
              </w:rPr>
            </w:pPr>
          </w:p>
        </w:tc>
        <w:tc>
          <w:tcPr>
            <w:tcW w:w="1994" w:type="dxa"/>
            <w:shd w:val="clear" w:color="auto" w:fill="auto"/>
            <w:noWrap/>
            <w:vAlign w:val="center"/>
          </w:tcPr>
          <w:p w14:paraId="3E81AF7B" w14:textId="77777777" w:rsidR="00713AA0" w:rsidRPr="009B4E88" w:rsidRDefault="00713AA0" w:rsidP="00BA0F15">
            <w:pPr>
              <w:spacing w:after="0" w:line="240" w:lineRule="auto"/>
              <w:rPr>
                <w:rFonts w:eastAsia="Times New Roman" w:cs="Times New Roman"/>
                <w:kern w:val="0"/>
                <w:sz w:val="18"/>
                <w:szCs w:val="18"/>
                <w:lang w:eastAsia="en-AU"/>
                <w14:ligatures w14:val="none"/>
              </w:rPr>
            </w:pPr>
          </w:p>
        </w:tc>
        <w:tc>
          <w:tcPr>
            <w:tcW w:w="1569" w:type="dxa"/>
            <w:shd w:val="clear" w:color="auto" w:fill="auto"/>
            <w:noWrap/>
            <w:vAlign w:val="center"/>
          </w:tcPr>
          <w:p w14:paraId="1035DE73" w14:textId="77777777" w:rsidR="00713AA0" w:rsidRPr="009B4E88" w:rsidRDefault="00713AA0" w:rsidP="00BA0F15">
            <w:pPr>
              <w:spacing w:after="0" w:line="240" w:lineRule="auto"/>
              <w:rPr>
                <w:rFonts w:ascii="Times New Roman" w:eastAsia="Times New Roman" w:hAnsi="Times New Roman" w:cs="Times New Roman"/>
                <w:kern w:val="0"/>
                <w:sz w:val="20"/>
                <w:szCs w:val="20"/>
                <w:lang w:eastAsia="en-AU"/>
                <w14:ligatures w14:val="none"/>
              </w:rPr>
            </w:pPr>
          </w:p>
        </w:tc>
      </w:tr>
    </w:tbl>
    <w:p w14:paraId="06E3F8D3" w14:textId="77777777" w:rsidR="00713AA0" w:rsidRPr="009B4E88" w:rsidRDefault="00713AA0" w:rsidP="00713AA0">
      <w:pPr>
        <w:rPr>
          <w:i/>
          <w:iCs/>
        </w:rPr>
      </w:pPr>
      <w:r w:rsidRPr="009B4E88">
        <w:rPr>
          <w:i/>
          <w:iCs/>
        </w:rPr>
        <w:br w:type="page"/>
      </w:r>
    </w:p>
    <w:p w14:paraId="3F009BFB" w14:textId="77777777" w:rsidR="00702A5B" w:rsidRDefault="00702A5B"/>
    <w:sectPr w:rsidR="00702A5B" w:rsidSect="00713A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aleway">
    <w:panose1 w:val="00000000000000000000"/>
    <w:charset w:val="00"/>
    <w:family w:val="auto"/>
    <w:pitch w:val="variable"/>
    <w:sig w:usb0="A00002FF" w:usb1="5000205B" w:usb2="00000000" w:usb3="00000000" w:csb0="00000197"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7C83"/>
    <w:multiLevelType w:val="hybridMultilevel"/>
    <w:tmpl w:val="204EA7DE"/>
    <w:lvl w:ilvl="0" w:tplc="9B188C38">
      <w:start w:val="1"/>
      <w:numFmt w:val="bullet"/>
      <w:lvlText w:val="•"/>
      <w:lvlJc w:val="left"/>
      <w:pPr>
        <w:tabs>
          <w:tab w:val="num" w:pos="720"/>
        </w:tabs>
        <w:ind w:left="720" w:hanging="360"/>
      </w:pPr>
      <w:rPr>
        <w:rFonts w:ascii="Arial" w:hAnsi="Arial" w:hint="default"/>
      </w:rPr>
    </w:lvl>
    <w:lvl w:ilvl="1" w:tplc="DA881BB6" w:tentative="1">
      <w:start w:val="1"/>
      <w:numFmt w:val="bullet"/>
      <w:lvlText w:val="•"/>
      <w:lvlJc w:val="left"/>
      <w:pPr>
        <w:tabs>
          <w:tab w:val="num" w:pos="1440"/>
        </w:tabs>
        <w:ind w:left="1440" w:hanging="360"/>
      </w:pPr>
      <w:rPr>
        <w:rFonts w:ascii="Arial" w:hAnsi="Arial" w:hint="default"/>
      </w:rPr>
    </w:lvl>
    <w:lvl w:ilvl="2" w:tplc="6AE06E2A" w:tentative="1">
      <w:start w:val="1"/>
      <w:numFmt w:val="bullet"/>
      <w:lvlText w:val="•"/>
      <w:lvlJc w:val="left"/>
      <w:pPr>
        <w:tabs>
          <w:tab w:val="num" w:pos="2160"/>
        </w:tabs>
        <w:ind w:left="2160" w:hanging="360"/>
      </w:pPr>
      <w:rPr>
        <w:rFonts w:ascii="Arial" w:hAnsi="Arial" w:hint="default"/>
      </w:rPr>
    </w:lvl>
    <w:lvl w:ilvl="3" w:tplc="C840CD1E" w:tentative="1">
      <w:start w:val="1"/>
      <w:numFmt w:val="bullet"/>
      <w:lvlText w:val="•"/>
      <w:lvlJc w:val="left"/>
      <w:pPr>
        <w:tabs>
          <w:tab w:val="num" w:pos="2880"/>
        </w:tabs>
        <w:ind w:left="2880" w:hanging="360"/>
      </w:pPr>
      <w:rPr>
        <w:rFonts w:ascii="Arial" w:hAnsi="Arial" w:hint="default"/>
      </w:rPr>
    </w:lvl>
    <w:lvl w:ilvl="4" w:tplc="9BEE6400" w:tentative="1">
      <w:start w:val="1"/>
      <w:numFmt w:val="bullet"/>
      <w:lvlText w:val="•"/>
      <w:lvlJc w:val="left"/>
      <w:pPr>
        <w:tabs>
          <w:tab w:val="num" w:pos="3600"/>
        </w:tabs>
        <w:ind w:left="3600" w:hanging="360"/>
      </w:pPr>
      <w:rPr>
        <w:rFonts w:ascii="Arial" w:hAnsi="Arial" w:hint="default"/>
      </w:rPr>
    </w:lvl>
    <w:lvl w:ilvl="5" w:tplc="ACDCFC84" w:tentative="1">
      <w:start w:val="1"/>
      <w:numFmt w:val="bullet"/>
      <w:lvlText w:val="•"/>
      <w:lvlJc w:val="left"/>
      <w:pPr>
        <w:tabs>
          <w:tab w:val="num" w:pos="4320"/>
        </w:tabs>
        <w:ind w:left="4320" w:hanging="360"/>
      </w:pPr>
      <w:rPr>
        <w:rFonts w:ascii="Arial" w:hAnsi="Arial" w:hint="default"/>
      </w:rPr>
    </w:lvl>
    <w:lvl w:ilvl="6" w:tplc="DAE8703C" w:tentative="1">
      <w:start w:val="1"/>
      <w:numFmt w:val="bullet"/>
      <w:lvlText w:val="•"/>
      <w:lvlJc w:val="left"/>
      <w:pPr>
        <w:tabs>
          <w:tab w:val="num" w:pos="5040"/>
        </w:tabs>
        <w:ind w:left="5040" w:hanging="360"/>
      </w:pPr>
      <w:rPr>
        <w:rFonts w:ascii="Arial" w:hAnsi="Arial" w:hint="default"/>
      </w:rPr>
    </w:lvl>
    <w:lvl w:ilvl="7" w:tplc="1E4CA860" w:tentative="1">
      <w:start w:val="1"/>
      <w:numFmt w:val="bullet"/>
      <w:lvlText w:val="•"/>
      <w:lvlJc w:val="left"/>
      <w:pPr>
        <w:tabs>
          <w:tab w:val="num" w:pos="5760"/>
        </w:tabs>
        <w:ind w:left="5760" w:hanging="360"/>
      </w:pPr>
      <w:rPr>
        <w:rFonts w:ascii="Arial" w:hAnsi="Arial" w:hint="default"/>
      </w:rPr>
    </w:lvl>
    <w:lvl w:ilvl="8" w:tplc="E4B8E2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951850"/>
    <w:multiLevelType w:val="hybridMultilevel"/>
    <w:tmpl w:val="DF508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671CE"/>
    <w:multiLevelType w:val="hybridMultilevel"/>
    <w:tmpl w:val="7B3AFFF8"/>
    <w:lvl w:ilvl="0" w:tplc="8404263C">
      <w:start w:val="1"/>
      <w:numFmt w:val="bullet"/>
      <w:lvlText w:val="•"/>
      <w:lvlJc w:val="left"/>
      <w:pPr>
        <w:tabs>
          <w:tab w:val="num" w:pos="720"/>
        </w:tabs>
        <w:ind w:left="720" w:hanging="360"/>
      </w:pPr>
      <w:rPr>
        <w:rFonts w:ascii="Arial" w:hAnsi="Arial" w:hint="default"/>
      </w:rPr>
    </w:lvl>
    <w:lvl w:ilvl="1" w:tplc="54E2F432" w:tentative="1">
      <w:start w:val="1"/>
      <w:numFmt w:val="bullet"/>
      <w:lvlText w:val="•"/>
      <w:lvlJc w:val="left"/>
      <w:pPr>
        <w:tabs>
          <w:tab w:val="num" w:pos="1440"/>
        </w:tabs>
        <w:ind w:left="1440" w:hanging="360"/>
      </w:pPr>
      <w:rPr>
        <w:rFonts w:ascii="Arial" w:hAnsi="Arial" w:hint="default"/>
      </w:rPr>
    </w:lvl>
    <w:lvl w:ilvl="2" w:tplc="B030BA82" w:tentative="1">
      <w:start w:val="1"/>
      <w:numFmt w:val="bullet"/>
      <w:lvlText w:val="•"/>
      <w:lvlJc w:val="left"/>
      <w:pPr>
        <w:tabs>
          <w:tab w:val="num" w:pos="2160"/>
        </w:tabs>
        <w:ind w:left="2160" w:hanging="360"/>
      </w:pPr>
      <w:rPr>
        <w:rFonts w:ascii="Arial" w:hAnsi="Arial" w:hint="default"/>
      </w:rPr>
    </w:lvl>
    <w:lvl w:ilvl="3" w:tplc="892603DE" w:tentative="1">
      <w:start w:val="1"/>
      <w:numFmt w:val="bullet"/>
      <w:lvlText w:val="•"/>
      <w:lvlJc w:val="left"/>
      <w:pPr>
        <w:tabs>
          <w:tab w:val="num" w:pos="2880"/>
        </w:tabs>
        <w:ind w:left="2880" w:hanging="360"/>
      </w:pPr>
      <w:rPr>
        <w:rFonts w:ascii="Arial" w:hAnsi="Arial" w:hint="default"/>
      </w:rPr>
    </w:lvl>
    <w:lvl w:ilvl="4" w:tplc="9676BF40" w:tentative="1">
      <w:start w:val="1"/>
      <w:numFmt w:val="bullet"/>
      <w:lvlText w:val="•"/>
      <w:lvlJc w:val="left"/>
      <w:pPr>
        <w:tabs>
          <w:tab w:val="num" w:pos="3600"/>
        </w:tabs>
        <w:ind w:left="3600" w:hanging="360"/>
      </w:pPr>
      <w:rPr>
        <w:rFonts w:ascii="Arial" w:hAnsi="Arial" w:hint="default"/>
      </w:rPr>
    </w:lvl>
    <w:lvl w:ilvl="5" w:tplc="878EC4DA" w:tentative="1">
      <w:start w:val="1"/>
      <w:numFmt w:val="bullet"/>
      <w:lvlText w:val="•"/>
      <w:lvlJc w:val="left"/>
      <w:pPr>
        <w:tabs>
          <w:tab w:val="num" w:pos="4320"/>
        </w:tabs>
        <w:ind w:left="4320" w:hanging="360"/>
      </w:pPr>
      <w:rPr>
        <w:rFonts w:ascii="Arial" w:hAnsi="Arial" w:hint="default"/>
      </w:rPr>
    </w:lvl>
    <w:lvl w:ilvl="6" w:tplc="8482D30E" w:tentative="1">
      <w:start w:val="1"/>
      <w:numFmt w:val="bullet"/>
      <w:lvlText w:val="•"/>
      <w:lvlJc w:val="left"/>
      <w:pPr>
        <w:tabs>
          <w:tab w:val="num" w:pos="5040"/>
        </w:tabs>
        <w:ind w:left="5040" w:hanging="360"/>
      </w:pPr>
      <w:rPr>
        <w:rFonts w:ascii="Arial" w:hAnsi="Arial" w:hint="default"/>
      </w:rPr>
    </w:lvl>
    <w:lvl w:ilvl="7" w:tplc="6C64ADF6" w:tentative="1">
      <w:start w:val="1"/>
      <w:numFmt w:val="bullet"/>
      <w:lvlText w:val="•"/>
      <w:lvlJc w:val="left"/>
      <w:pPr>
        <w:tabs>
          <w:tab w:val="num" w:pos="5760"/>
        </w:tabs>
        <w:ind w:left="5760" w:hanging="360"/>
      </w:pPr>
      <w:rPr>
        <w:rFonts w:ascii="Arial" w:hAnsi="Arial" w:hint="default"/>
      </w:rPr>
    </w:lvl>
    <w:lvl w:ilvl="8" w:tplc="42BC96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C81BDB"/>
    <w:multiLevelType w:val="hybridMultilevel"/>
    <w:tmpl w:val="9FF276F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4" w15:restartNumberingAfterBreak="0">
    <w:nsid w:val="0BF14DC4"/>
    <w:multiLevelType w:val="multilevel"/>
    <w:tmpl w:val="1F08F27E"/>
    <w:lvl w:ilvl="0">
      <w:start w:val="1"/>
      <w:numFmt w:val="decimal"/>
      <w:lvlText w:val="%1."/>
      <w:lvlJc w:val="left"/>
      <w:pPr>
        <w:ind w:left="370" w:hanging="3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62165B"/>
    <w:multiLevelType w:val="hybridMultilevel"/>
    <w:tmpl w:val="99EA4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3835A7"/>
    <w:multiLevelType w:val="hybridMultilevel"/>
    <w:tmpl w:val="F8848F6A"/>
    <w:lvl w:ilvl="0" w:tplc="7AE052EE">
      <w:start w:val="1"/>
      <w:numFmt w:val="bullet"/>
      <w:lvlText w:val="•"/>
      <w:lvlJc w:val="left"/>
      <w:pPr>
        <w:tabs>
          <w:tab w:val="num" w:pos="720"/>
        </w:tabs>
        <w:ind w:left="720" w:hanging="360"/>
      </w:pPr>
      <w:rPr>
        <w:rFonts w:ascii="Arial" w:hAnsi="Arial" w:hint="default"/>
      </w:rPr>
    </w:lvl>
    <w:lvl w:ilvl="1" w:tplc="CCB4AB66" w:tentative="1">
      <w:start w:val="1"/>
      <w:numFmt w:val="bullet"/>
      <w:lvlText w:val="•"/>
      <w:lvlJc w:val="left"/>
      <w:pPr>
        <w:tabs>
          <w:tab w:val="num" w:pos="1440"/>
        </w:tabs>
        <w:ind w:left="1440" w:hanging="360"/>
      </w:pPr>
      <w:rPr>
        <w:rFonts w:ascii="Arial" w:hAnsi="Arial" w:hint="default"/>
      </w:rPr>
    </w:lvl>
    <w:lvl w:ilvl="2" w:tplc="062C022E" w:tentative="1">
      <w:start w:val="1"/>
      <w:numFmt w:val="bullet"/>
      <w:lvlText w:val="•"/>
      <w:lvlJc w:val="left"/>
      <w:pPr>
        <w:tabs>
          <w:tab w:val="num" w:pos="2160"/>
        </w:tabs>
        <w:ind w:left="2160" w:hanging="360"/>
      </w:pPr>
      <w:rPr>
        <w:rFonts w:ascii="Arial" w:hAnsi="Arial" w:hint="default"/>
      </w:rPr>
    </w:lvl>
    <w:lvl w:ilvl="3" w:tplc="1408E98E" w:tentative="1">
      <w:start w:val="1"/>
      <w:numFmt w:val="bullet"/>
      <w:lvlText w:val="•"/>
      <w:lvlJc w:val="left"/>
      <w:pPr>
        <w:tabs>
          <w:tab w:val="num" w:pos="2880"/>
        </w:tabs>
        <w:ind w:left="2880" w:hanging="360"/>
      </w:pPr>
      <w:rPr>
        <w:rFonts w:ascii="Arial" w:hAnsi="Arial" w:hint="default"/>
      </w:rPr>
    </w:lvl>
    <w:lvl w:ilvl="4" w:tplc="9C644CA6" w:tentative="1">
      <w:start w:val="1"/>
      <w:numFmt w:val="bullet"/>
      <w:lvlText w:val="•"/>
      <w:lvlJc w:val="left"/>
      <w:pPr>
        <w:tabs>
          <w:tab w:val="num" w:pos="3600"/>
        </w:tabs>
        <w:ind w:left="3600" w:hanging="360"/>
      </w:pPr>
      <w:rPr>
        <w:rFonts w:ascii="Arial" w:hAnsi="Arial" w:hint="default"/>
      </w:rPr>
    </w:lvl>
    <w:lvl w:ilvl="5" w:tplc="E12CFBC4" w:tentative="1">
      <w:start w:val="1"/>
      <w:numFmt w:val="bullet"/>
      <w:lvlText w:val="•"/>
      <w:lvlJc w:val="left"/>
      <w:pPr>
        <w:tabs>
          <w:tab w:val="num" w:pos="4320"/>
        </w:tabs>
        <w:ind w:left="4320" w:hanging="360"/>
      </w:pPr>
      <w:rPr>
        <w:rFonts w:ascii="Arial" w:hAnsi="Arial" w:hint="default"/>
      </w:rPr>
    </w:lvl>
    <w:lvl w:ilvl="6" w:tplc="1C264270" w:tentative="1">
      <w:start w:val="1"/>
      <w:numFmt w:val="bullet"/>
      <w:lvlText w:val="•"/>
      <w:lvlJc w:val="left"/>
      <w:pPr>
        <w:tabs>
          <w:tab w:val="num" w:pos="5040"/>
        </w:tabs>
        <w:ind w:left="5040" w:hanging="360"/>
      </w:pPr>
      <w:rPr>
        <w:rFonts w:ascii="Arial" w:hAnsi="Arial" w:hint="default"/>
      </w:rPr>
    </w:lvl>
    <w:lvl w:ilvl="7" w:tplc="43964CCC" w:tentative="1">
      <w:start w:val="1"/>
      <w:numFmt w:val="bullet"/>
      <w:lvlText w:val="•"/>
      <w:lvlJc w:val="left"/>
      <w:pPr>
        <w:tabs>
          <w:tab w:val="num" w:pos="5760"/>
        </w:tabs>
        <w:ind w:left="5760" w:hanging="360"/>
      </w:pPr>
      <w:rPr>
        <w:rFonts w:ascii="Arial" w:hAnsi="Arial" w:hint="default"/>
      </w:rPr>
    </w:lvl>
    <w:lvl w:ilvl="8" w:tplc="B11270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7B6B72"/>
    <w:multiLevelType w:val="hybridMultilevel"/>
    <w:tmpl w:val="9F088884"/>
    <w:lvl w:ilvl="0" w:tplc="C6D67CD0">
      <w:start w:val="1"/>
      <w:numFmt w:val="bullet"/>
      <w:lvlText w:val="•"/>
      <w:lvlJc w:val="left"/>
      <w:pPr>
        <w:tabs>
          <w:tab w:val="num" w:pos="720"/>
        </w:tabs>
        <w:ind w:left="720" w:hanging="360"/>
      </w:pPr>
      <w:rPr>
        <w:rFonts w:ascii="Arial" w:hAnsi="Arial" w:hint="default"/>
      </w:rPr>
    </w:lvl>
    <w:lvl w:ilvl="1" w:tplc="BB3EF036" w:tentative="1">
      <w:start w:val="1"/>
      <w:numFmt w:val="bullet"/>
      <w:lvlText w:val="•"/>
      <w:lvlJc w:val="left"/>
      <w:pPr>
        <w:tabs>
          <w:tab w:val="num" w:pos="1440"/>
        </w:tabs>
        <w:ind w:left="1440" w:hanging="360"/>
      </w:pPr>
      <w:rPr>
        <w:rFonts w:ascii="Arial" w:hAnsi="Arial" w:hint="default"/>
      </w:rPr>
    </w:lvl>
    <w:lvl w:ilvl="2" w:tplc="C77EC652" w:tentative="1">
      <w:start w:val="1"/>
      <w:numFmt w:val="bullet"/>
      <w:lvlText w:val="•"/>
      <w:lvlJc w:val="left"/>
      <w:pPr>
        <w:tabs>
          <w:tab w:val="num" w:pos="2160"/>
        </w:tabs>
        <w:ind w:left="2160" w:hanging="360"/>
      </w:pPr>
      <w:rPr>
        <w:rFonts w:ascii="Arial" w:hAnsi="Arial" w:hint="default"/>
      </w:rPr>
    </w:lvl>
    <w:lvl w:ilvl="3" w:tplc="B50C0232" w:tentative="1">
      <w:start w:val="1"/>
      <w:numFmt w:val="bullet"/>
      <w:lvlText w:val="•"/>
      <w:lvlJc w:val="left"/>
      <w:pPr>
        <w:tabs>
          <w:tab w:val="num" w:pos="2880"/>
        </w:tabs>
        <w:ind w:left="2880" w:hanging="360"/>
      </w:pPr>
      <w:rPr>
        <w:rFonts w:ascii="Arial" w:hAnsi="Arial" w:hint="default"/>
      </w:rPr>
    </w:lvl>
    <w:lvl w:ilvl="4" w:tplc="91A602A8" w:tentative="1">
      <w:start w:val="1"/>
      <w:numFmt w:val="bullet"/>
      <w:lvlText w:val="•"/>
      <w:lvlJc w:val="left"/>
      <w:pPr>
        <w:tabs>
          <w:tab w:val="num" w:pos="3600"/>
        </w:tabs>
        <w:ind w:left="3600" w:hanging="360"/>
      </w:pPr>
      <w:rPr>
        <w:rFonts w:ascii="Arial" w:hAnsi="Arial" w:hint="default"/>
      </w:rPr>
    </w:lvl>
    <w:lvl w:ilvl="5" w:tplc="45F6510C" w:tentative="1">
      <w:start w:val="1"/>
      <w:numFmt w:val="bullet"/>
      <w:lvlText w:val="•"/>
      <w:lvlJc w:val="left"/>
      <w:pPr>
        <w:tabs>
          <w:tab w:val="num" w:pos="4320"/>
        </w:tabs>
        <w:ind w:left="4320" w:hanging="360"/>
      </w:pPr>
      <w:rPr>
        <w:rFonts w:ascii="Arial" w:hAnsi="Arial" w:hint="default"/>
      </w:rPr>
    </w:lvl>
    <w:lvl w:ilvl="6" w:tplc="9A4E1504" w:tentative="1">
      <w:start w:val="1"/>
      <w:numFmt w:val="bullet"/>
      <w:lvlText w:val="•"/>
      <w:lvlJc w:val="left"/>
      <w:pPr>
        <w:tabs>
          <w:tab w:val="num" w:pos="5040"/>
        </w:tabs>
        <w:ind w:left="5040" w:hanging="360"/>
      </w:pPr>
      <w:rPr>
        <w:rFonts w:ascii="Arial" w:hAnsi="Arial" w:hint="default"/>
      </w:rPr>
    </w:lvl>
    <w:lvl w:ilvl="7" w:tplc="B9C2CD08" w:tentative="1">
      <w:start w:val="1"/>
      <w:numFmt w:val="bullet"/>
      <w:lvlText w:val="•"/>
      <w:lvlJc w:val="left"/>
      <w:pPr>
        <w:tabs>
          <w:tab w:val="num" w:pos="5760"/>
        </w:tabs>
        <w:ind w:left="5760" w:hanging="360"/>
      </w:pPr>
      <w:rPr>
        <w:rFonts w:ascii="Arial" w:hAnsi="Arial" w:hint="default"/>
      </w:rPr>
    </w:lvl>
    <w:lvl w:ilvl="8" w:tplc="3844D5D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727B2C"/>
    <w:multiLevelType w:val="multilevel"/>
    <w:tmpl w:val="F2707604"/>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B82E89"/>
    <w:multiLevelType w:val="hybridMultilevel"/>
    <w:tmpl w:val="ECF4E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4A3171"/>
    <w:multiLevelType w:val="hybridMultilevel"/>
    <w:tmpl w:val="DE3A05E2"/>
    <w:lvl w:ilvl="0" w:tplc="FE722678">
      <w:start w:val="1"/>
      <w:numFmt w:val="bullet"/>
      <w:lvlText w:val="•"/>
      <w:lvlJc w:val="left"/>
      <w:pPr>
        <w:tabs>
          <w:tab w:val="num" w:pos="720"/>
        </w:tabs>
        <w:ind w:left="720" w:hanging="360"/>
      </w:pPr>
      <w:rPr>
        <w:rFonts w:ascii="Arial" w:hAnsi="Arial" w:hint="default"/>
      </w:rPr>
    </w:lvl>
    <w:lvl w:ilvl="1" w:tplc="185606D0" w:tentative="1">
      <w:start w:val="1"/>
      <w:numFmt w:val="bullet"/>
      <w:lvlText w:val="•"/>
      <w:lvlJc w:val="left"/>
      <w:pPr>
        <w:tabs>
          <w:tab w:val="num" w:pos="1440"/>
        </w:tabs>
        <w:ind w:left="1440" w:hanging="360"/>
      </w:pPr>
      <w:rPr>
        <w:rFonts w:ascii="Arial" w:hAnsi="Arial" w:hint="default"/>
      </w:rPr>
    </w:lvl>
    <w:lvl w:ilvl="2" w:tplc="BF48D2DA" w:tentative="1">
      <w:start w:val="1"/>
      <w:numFmt w:val="bullet"/>
      <w:lvlText w:val="•"/>
      <w:lvlJc w:val="left"/>
      <w:pPr>
        <w:tabs>
          <w:tab w:val="num" w:pos="2160"/>
        </w:tabs>
        <w:ind w:left="2160" w:hanging="360"/>
      </w:pPr>
      <w:rPr>
        <w:rFonts w:ascii="Arial" w:hAnsi="Arial" w:hint="default"/>
      </w:rPr>
    </w:lvl>
    <w:lvl w:ilvl="3" w:tplc="712E8B70" w:tentative="1">
      <w:start w:val="1"/>
      <w:numFmt w:val="bullet"/>
      <w:lvlText w:val="•"/>
      <w:lvlJc w:val="left"/>
      <w:pPr>
        <w:tabs>
          <w:tab w:val="num" w:pos="2880"/>
        </w:tabs>
        <w:ind w:left="2880" w:hanging="360"/>
      </w:pPr>
      <w:rPr>
        <w:rFonts w:ascii="Arial" w:hAnsi="Arial" w:hint="default"/>
      </w:rPr>
    </w:lvl>
    <w:lvl w:ilvl="4" w:tplc="BE80D538" w:tentative="1">
      <w:start w:val="1"/>
      <w:numFmt w:val="bullet"/>
      <w:lvlText w:val="•"/>
      <w:lvlJc w:val="left"/>
      <w:pPr>
        <w:tabs>
          <w:tab w:val="num" w:pos="3600"/>
        </w:tabs>
        <w:ind w:left="3600" w:hanging="360"/>
      </w:pPr>
      <w:rPr>
        <w:rFonts w:ascii="Arial" w:hAnsi="Arial" w:hint="default"/>
      </w:rPr>
    </w:lvl>
    <w:lvl w:ilvl="5" w:tplc="4BA0BDF0" w:tentative="1">
      <w:start w:val="1"/>
      <w:numFmt w:val="bullet"/>
      <w:lvlText w:val="•"/>
      <w:lvlJc w:val="left"/>
      <w:pPr>
        <w:tabs>
          <w:tab w:val="num" w:pos="4320"/>
        </w:tabs>
        <w:ind w:left="4320" w:hanging="360"/>
      </w:pPr>
      <w:rPr>
        <w:rFonts w:ascii="Arial" w:hAnsi="Arial" w:hint="default"/>
      </w:rPr>
    </w:lvl>
    <w:lvl w:ilvl="6" w:tplc="1F58B7C4" w:tentative="1">
      <w:start w:val="1"/>
      <w:numFmt w:val="bullet"/>
      <w:lvlText w:val="•"/>
      <w:lvlJc w:val="left"/>
      <w:pPr>
        <w:tabs>
          <w:tab w:val="num" w:pos="5040"/>
        </w:tabs>
        <w:ind w:left="5040" w:hanging="360"/>
      </w:pPr>
      <w:rPr>
        <w:rFonts w:ascii="Arial" w:hAnsi="Arial" w:hint="default"/>
      </w:rPr>
    </w:lvl>
    <w:lvl w:ilvl="7" w:tplc="7032C2E4" w:tentative="1">
      <w:start w:val="1"/>
      <w:numFmt w:val="bullet"/>
      <w:lvlText w:val="•"/>
      <w:lvlJc w:val="left"/>
      <w:pPr>
        <w:tabs>
          <w:tab w:val="num" w:pos="5760"/>
        </w:tabs>
        <w:ind w:left="5760" w:hanging="360"/>
      </w:pPr>
      <w:rPr>
        <w:rFonts w:ascii="Arial" w:hAnsi="Arial" w:hint="default"/>
      </w:rPr>
    </w:lvl>
    <w:lvl w:ilvl="8" w:tplc="30AC971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F957F8C"/>
    <w:multiLevelType w:val="multilevel"/>
    <w:tmpl w:val="EB12C910"/>
    <w:lvl w:ilvl="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1A462FD"/>
    <w:multiLevelType w:val="hybridMultilevel"/>
    <w:tmpl w:val="BF14D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DE6527"/>
    <w:multiLevelType w:val="hybridMultilevel"/>
    <w:tmpl w:val="3ADA3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2157BF"/>
    <w:multiLevelType w:val="hybridMultilevel"/>
    <w:tmpl w:val="20B63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355FAF"/>
    <w:multiLevelType w:val="hybridMultilevel"/>
    <w:tmpl w:val="1D409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9E61F7"/>
    <w:multiLevelType w:val="hybridMultilevel"/>
    <w:tmpl w:val="99F25F7A"/>
    <w:lvl w:ilvl="0" w:tplc="0C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03D6D3B"/>
    <w:multiLevelType w:val="hybridMultilevel"/>
    <w:tmpl w:val="616E2B92"/>
    <w:lvl w:ilvl="0" w:tplc="05F86974">
      <w:start w:val="1"/>
      <w:numFmt w:val="bullet"/>
      <w:lvlText w:val="•"/>
      <w:lvlJc w:val="left"/>
      <w:pPr>
        <w:tabs>
          <w:tab w:val="num" w:pos="720"/>
        </w:tabs>
        <w:ind w:left="720" w:hanging="360"/>
      </w:pPr>
      <w:rPr>
        <w:rFonts w:ascii="Arial" w:hAnsi="Arial" w:hint="default"/>
      </w:rPr>
    </w:lvl>
    <w:lvl w:ilvl="1" w:tplc="E3C22776">
      <w:numFmt w:val="bullet"/>
      <w:lvlText w:val="•"/>
      <w:lvlJc w:val="left"/>
      <w:pPr>
        <w:tabs>
          <w:tab w:val="num" w:pos="1440"/>
        </w:tabs>
        <w:ind w:left="1440" w:hanging="360"/>
      </w:pPr>
      <w:rPr>
        <w:rFonts w:ascii="Arial" w:hAnsi="Arial" w:hint="default"/>
      </w:rPr>
    </w:lvl>
    <w:lvl w:ilvl="2" w:tplc="2996B094">
      <w:start w:val="1"/>
      <w:numFmt w:val="bullet"/>
      <w:lvlText w:val="•"/>
      <w:lvlJc w:val="left"/>
      <w:pPr>
        <w:tabs>
          <w:tab w:val="num" w:pos="2160"/>
        </w:tabs>
        <w:ind w:left="2160" w:hanging="360"/>
      </w:pPr>
      <w:rPr>
        <w:rFonts w:ascii="Arial" w:hAnsi="Arial" w:hint="default"/>
      </w:rPr>
    </w:lvl>
    <w:lvl w:ilvl="3" w:tplc="C46AA264" w:tentative="1">
      <w:start w:val="1"/>
      <w:numFmt w:val="bullet"/>
      <w:lvlText w:val="•"/>
      <w:lvlJc w:val="left"/>
      <w:pPr>
        <w:tabs>
          <w:tab w:val="num" w:pos="2880"/>
        </w:tabs>
        <w:ind w:left="2880" w:hanging="360"/>
      </w:pPr>
      <w:rPr>
        <w:rFonts w:ascii="Arial" w:hAnsi="Arial" w:hint="default"/>
      </w:rPr>
    </w:lvl>
    <w:lvl w:ilvl="4" w:tplc="458EA3B8" w:tentative="1">
      <w:start w:val="1"/>
      <w:numFmt w:val="bullet"/>
      <w:lvlText w:val="•"/>
      <w:lvlJc w:val="left"/>
      <w:pPr>
        <w:tabs>
          <w:tab w:val="num" w:pos="3600"/>
        </w:tabs>
        <w:ind w:left="3600" w:hanging="360"/>
      </w:pPr>
      <w:rPr>
        <w:rFonts w:ascii="Arial" w:hAnsi="Arial" w:hint="default"/>
      </w:rPr>
    </w:lvl>
    <w:lvl w:ilvl="5" w:tplc="5916F22E" w:tentative="1">
      <w:start w:val="1"/>
      <w:numFmt w:val="bullet"/>
      <w:lvlText w:val="•"/>
      <w:lvlJc w:val="left"/>
      <w:pPr>
        <w:tabs>
          <w:tab w:val="num" w:pos="4320"/>
        </w:tabs>
        <w:ind w:left="4320" w:hanging="360"/>
      </w:pPr>
      <w:rPr>
        <w:rFonts w:ascii="Arial" w:hAnsi="Arial" w:hint="default"/>
      </w:rPr>
    </w:lvl>
    <w:lvl w:ilvl="6" w:tplc="8328FB2E" w:tentative="1">
      <w:start w:val="1"/>
      <w:numFmt w:val="bullet"/>
      <w:lvlText w:val="•"/>
      <w:lvlJc w:val="left"/>
      <w:pPr>
        <w:tabs>
          <w:tab w:val="num" w:pos="5040"/>
        </w:tabs>
        <w:ind w:left="5040" w:hanging="360"/>
      </w:pPr>
      <w:rPr>
        <w:rFonts w:ascii="Arial" w:hAnsi="Arial" w:hint="default"/>
      </w:rPr>
    </w:lvl>
    <w:lvl w:ilvl="7" w:tplc="CFD8493C" w:tentative="1">
      <w:start w:val="1"/>
      <w:numFmt w:val="bullet"/>
      <w:lvlText w:val="•"/>
      <w:lvlJc w:val="left"/>
      <w:pPr>
        <w:tabs>
          <w:tab w:val="num" w:pos="5760"/>
        </w:tabs>
        <w:ind w:left="5760" w:hanging="360"/>
      </w:pPr>
      <w:rPr>
        <w:rFonts w:ascii="Arial" w:hAnsi="Arial" w:hint="default"/>
      </w:rPr>
    </w:lvl>
    <w:lvl w:ilvl="8" w:tplc="EA72A60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3CC0C50"/>
    <w:multiLevelType w:val="hybridMultilevel"/>
    <w:tmpl w:val="F740F57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4B5EDD"/>
    <w:multiLevelType w:val="hybridMultilevel"/>
    <w:tmpl w:val="E4923FCA"/>
    <w:lvl w:ilvl="0" w:tplc="3B00F84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A64A13"/>
    <w:multiLevelType w:val="hybridMultilevel"/>
    <w:tmpl w:val="F3C2E442"/>
    <w:lvl w:ilvl="0" w:tplc="5F8883CA">
      <w:start w:val="1"/>
      <w:numFmt w:val="bullet"/>
      <w:lvlText w:val="•"/>
      <w:lvlJc w:val="left"/>
      <w:pPr>
        <w:tabs>
          <w:tab w:val="num" w:pos="720"/>
        </w:tabs>
        <w:ind w:left="720" w:hanging="360"/>
      </w:pPr>
      <w:rPr>
        <w:rFonts w:ascii="Arial" w:hAnsi="Arial" w:hint="default"/>
      </w:rPr>
    </w:lvl>
    <w:lvl w:ilvl="1" w:tplc="52FCF56E" w:tentative="1">
      <w:start w:val="1"/>
      <w:numFmt w:val="bullet"/>
      <w:lvlText w:val="•"/>
      <w:lvlJc w:val="left"/>
      <w:pPr>
        <w:tabs>
          <w:tab w:val="num" w:pos="1440"/>
        </w:tabs>
        <w:ind w:left="1440" w:hanging="360"/>
      </w:pPr>
      <w:rPr>
        <w:rFonts w:ascii="Arial" w:hAnsi="Arial" w:hint="default"/>
      </w:rPr>
    </w:lvl>
    <w:lvl w:ilvl="2" w:tplc="16D69866" w:tentative="1">
      <w:start w:val="1"/>
      <w:numFmt w:val="bullet"/>
      <w:lvlText w:val="•"/>
      <w:lvlJc w:val="left"/>
      <w:pPr>
        <w:tabs>
          <w:tab w:val="num" w:pos="2160"/>
        </w:tabs>
        <w:ind w:left="2160" w:hanging="360"/>
      </w:pPr>
      <w:rPr>
        <w:rFonts w:ascii="Arial" w:hAnsi="Arial" w:hint="default"/>
      </w:rPr>
    </w:lvl>
    <w:lvl w:ilvl="3" w:tplc="25F82006" w:tentative="1">
      <w:start w:val="1"/>
      <w:numFmt w:val="bullet"/>
      <w:lvlText w:val="•"/>
      <w:lvlJc w:val="left"/>
      <w:pPr>
        <w:tabs>
          <w:tab w:val="num" w:pos="2880"/>
        </w:tabs>
        <w:ind w:left="2880" w:hanging="360"/>
      </w:pPr>
      <w:rPr>
        <w:rFonts w:ascii="Arial" w:hAnsi="Arial" w:hint="default"/>
      </w:rPr>
    </w:lvl>
    <w:lvl w:ilvl="4" w:tplc="DE90FA68" w:tentative="1">
      <w:start w:val="1"/>
      <w:numFmt w:val="bullet"/>
      <w:lvlText w:val="•"/>
      <w:lvlJc w:val="left"/>
      <w:pPr>
        <w:tabs>
          <w:tab w:val="num" w:pos="3600"/>
        </w:tabs>
        <w:ind w:left="3600" w:hanging="360"/>
      </w:pPr>
      <w:rPr>
        <w:rFonts w:ascii="Arial" w:hAnsi="Arial" w:hint="default"/>
      </w:rPr>
    </w:lvl>
    <w:lvl w:ilvl="5" w:tplc="218AFF9E" w:tentative="1">
      <w:start w:val="1"/>
      <w:numFmt w:val="bullet"/>
      <w:lvlText w:val="•"/>
      <w:lvlJc w:val="left"/>
      <w:pPr>
        <w:tabs>
          <w:tab w:val="num" w:pos="4320"/>
        </w:tabs>
        <w:ind w:left="4320" w:hanging="360"/>
      </w:pPr>
      <w:rPr>
        <w:rFonts w:ascii="Arial" w:hAnsi="Arial" w:hint="default"/>
      </w:rPr>
    </w:lvl>
    <w:lvl w:ilvl="6" w:tplc="1C9869CE" w:tentative="1">
      <w:start w:val="1"/>
      <w:numFmt w:val="bullet"/>
      <w:lvlText w:val="•"/>
      <w:lvlJc w:val="left"/>
      <w:pPr>
        <w:tabs>
          <w:tab w:val="num" w:pos="5040"/>
        </w:tabs>
        <w:ind w:left="5040" w:hanging="360"/>
      </w:pPr>
      <w:rPr>
        <w:rFonts w:ascii="Arial" w:hAnsi="Arial" w:hint="default"/>
      </w:rPr>
    </w:lvl>
    <w:lvl w:ilvl="7" w:tplc="84066332" w:tentative="1">
      <w:start w:val="1"/>
      <w:numFmt w:val="bullet"/>
      <w:lvlText w:val="•"/>
      <w:lvlJc w:val="left"/>
      <w:pPr>
        <w:tabs>
          <w:tab w:val="num" w:pos="5760"/>
        </w:tabs>
        <w:ind w:left="5760" w:hanging="360"/>
      </w:pPr>
      <w:rPr>
        <w:rFonts w:ascii="Arial" w:hAnsi="Arial" w:hint="default"/>
      </w:rPr>
    </w:lvl>
    <w:lvl w:ilvl="8" w:tplc="0BDA162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25B75B0"/>
    <w:multiLevelType w:val="hybridMultilevel"/>
    <w:tmpl w:val="8988A774"/>
    <w:lvl w:ilvl="0" w:tplc="88EE9ACE">
      <w:start w:val="1"/>
      <w:numFmt w:val="bullet"/>
      <w:lvlText w:val="•"/>
      <w:lvlJc w:val="left"/>
      <w:pPr>
        <w:tabs>
          <w:tab w:val="num" w:pos="720"/>
        </w:tabs>
        <w:ind w:left="720" w:hanging="360"/>
      </w:pPr>
      <w:rPr>
        <w:rFonts w:ascii="Arial" w:hAnsi="Arial" w:hint="default"/>
      </w:rPr>
    </w:lvl>
    <w:lvl w:ilvl="1" w:tplc="54629546" w:tentative="1">
      <w:start w:val="1"/>
      <w:numFmt w:val="bullet"/>
      <w:lvlText w:val="•"/>
      <w:lvlJc w:val="left"/>
      <w:pPr>
        <w:tabs>
          <w:tab w:val="num" w:pos="1440"/>
        </w:tabs>
        <w:ind w:left="1440" w:hanging="360"/>
      </w:pPr>
      <w:rPr>
        <w:rFonts w:ascii="Arial" w:hAnsi="Arial" w:hint="default"/>
      </w:rPr>
    </w:lvl>
    <w:lvl w:ilvl="2" w:tplc="0B785722" w:tentative="1">
      <w:start w:val="1"/>
      <w:numFmt w:val="bullet"/>
      <w:lvlText w:val="•"/>
      <w:lvlJc w:val="left"/>
      <w:pPr>
        <w:tabs>
          <w:tab w:val="num" w:pos="2160"/>
        </w:tabs>
        <w:ind w:left="2160" w:hanging="360"/>
      </w:pPr>
      <w:rPr>
        <w:rFonts w:ascii="Arial" w:hAnsi="Arial" w:hint="default"/>
      </w:rPr>
    </w:lvl>
    <w:lvl w:ilvl="3" w:tplc="4386C382" w:tentative="1">
      <w:start w:val="1"/>
      <w:numFmt w:val="bullet"/>
      <w:lvlText w:val="•"/>
      <w:lvlJc w:val="left"/>
      <w:pPr>
        <w:tabs>
          <w:tab w:val="num" w:pos="2880"/>
        </w:tabs>
        <w:ind w:left="2880" w:hanging="360"/>
      </w:pPr>
      <w:rPr>
        <w:rFonts w:ascii="Arial" w:hAnsi="Arial" w:hint="default"/>
      </w:rPr>
    </w:lvl>
    <w:lvl w:ilvl="4" w:tplc="E69CB43C" w:tentative="1">
      <w:start w:val="1"/>
      <w:numFmt w:val="bullet"/>
      <w:lvlText w:val="•"/>
      <w:lvlJc w:val="left"/>
      <w:pPr>
        <w:tabs>
          <w:tab w:val="num" w:pos="3600"/>
        </w:tabs>
        <w:ind w:left="3600" w:hanging="360"/>
      </w:pPr>
      <w:rPr>
        <w:rFonts w:ascii="Arial" w:hAnsi="Arial" w:hint="default"/>
      </w:rPr>
    </w:lvl>
    <w:lvl w:ilvl="5" w:tplc="F3E2C224" w:tentative="1">
      <w:start w:val="1"/>
      <w:numFmt w:val="bullet"/>
      <w:lvlText w:val="•"/>
      <w:lvlJc w:val="left"/>
      <w:pPr>
        <w:tabs>
          <w:tab w:val="num" w:pos="4320"/>
        </w:tabs>
        <w:ind w:left="4320" w:hanging="360"/>
      </w:pPr>
      <w:rPr>
        <w:rFonts w:ascii="Arial" w:hAnsi="Arial" w:hint="default"/>
      </w:rPr>
    </w:lvl>
    <w:lvl w:ilvl="6" w:tplc="6F92C946" w:tentative="1">
      <w:start w:val="1"/>
      <w:numFmt w:val="bullet"/>
      <w:lvlText w:val="•"/>
      <w:lvlJc w:val="left"/>
      <w:pPr>
        <w:tabs>
          <w:tab w:val="num" w:pos="5040"/>
        </w:tabs>
        <w:ind w:left="5040" w:hanging="360"/>
      </w:pPr>
      <w:rPr>
        <w:rFonts w:ascii="Arial" w:hAnsi="Arial" w:hint="default"/>
      </w:rPr>
    </w:lvl>
    <w:lvl w:ilvl="7" w:tplc="1520B2D4" w:tentative="1">
      <w:start w:val="1"/>
      <w:numFmt w:val="bullet"/>
      <w:lvlText w:val="•"/>
      <w:lvlJc w:val="left"/>
      <w:pPr>
        <w:tabs>
          <w:tab w:val="num" w:pos="5760"/>
        </w:tabs>
        <w:ind w:left="5760" w:hanging="360"/>
      </w:pPr>
      <w:rPr>
        <w:rFonts w:ascii="Arial" w:hAnsi="Arial" w:hint="default"/>
      </w:rPr>
    </w:lvl>
    <w:lvl w:ilvl="8" w:tplc="F224F69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8E67B0E"/>
    <w:multiLevelType w:val="hybridMultilevel"/>
    <w:tmpl w:val="32F40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FD64DB"/>
    <w:multiLevelType w:val="multilevel"/>
    <w:tmpl w:val="045219B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38C0271"/>
    <w:multiLevelType w:val="hybridMultilevel"/>
    <w:tmpl w:val="98CE86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7591028D"/>
    <w:multiLevelType w:val="multilevel"/>
    <w:tmpl w:val="EFF2DC64"/>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398553331">
    <w:abstractNumId w:val="0"/>
  </w:num>
  <w:num w:numId="2" w16cid:durableId="141584752">
    <w:abstractNumId w:val="25"/>
  </w:num>
  <w:num w:numId="3" w16cid:durableId="676540483">
    <w:abstractNumId w:val="8"/>
  </w:num>
  <w:num w:numId="4" w16cid:durableId="1829323548">
    <w:abstractNumId w:val="6"/>
  </w:num>
  <w:num w:numId="5" w16cid:durableId="1431269390">
    <w:abstractNumId w:val="21"/>
  </w:num>
  <w:num w:numId="6" w16cid:durableId="604574883">
    <w:abstractNumId w:val="17"/>
  </w:num>
  <w:num w:numId="7" w16cid:durableId="1219511469">
    <w:abstractNumId w:val="7"/>
  </w:num>
  <w:num w:numId="8" w16cid:durableId="626356604">
    <w:abstractNumId w:val="20"/>
  </w:num>
  <w:num w:numId="9" w16cid:durableId="1896425318">
    <w:abstractNumId w:val="10"/>
  </w:num>
  <w:num w:numId="10" w16cid:durableId="129399759">
    <w:abstractNumId w:val="2"/>
  </w:num>
  <w:num w:numId="11" w16cid:durableId="1326199595">
    <w:abstractNumId w:val="13"/>
  </w:num>
  <w:num w:numId="12" w16cid:durableId="2145921948">
    <w:abstractNumId w:val="9"/>
  </w:num>
  <w:num w:numId="13" w16cid:durableId="1646622205">
    <w:abstractNumId w:val="11"/>
  </w:num>
  <w:num w:numId="14" w16cid:durableId="831213112">
    <w:abstractNumId w:val="24"/>
  </w:num>
  <w:num w:numId="15" w16cid:durableId="949583735">
    <w:abstractNumId w:val="4"/>
  </w:num>
  <w:num w:numId="16" w16cid:durableId="232010496">
    <w:abstractNumId w:val="16"/>
  </w:num>
  <w:num w:numId="17" w16cid:durableId="2011061379">
    <w:abstractNumId w:val="15"/>
  </w:num>
  <w:num w:numId="18" w16cid:durableId="86002025">
    <w:abstractNumId w:val="3"/>
  </w:num>
  <w:num w:numId="19" w16cid:durableId="27024529">
    <w:abstractNumId w:val="22"/>
  </w:num>
  <w:num w:numId="20" w16cid:durableId="1720547419">
    <w:abstractNumId w:val="19"/>
  </w:num>
  <w:num w:numId="21" w16cid:durableId="2095778519">
    <w:abstractNumId w:val="5"/>
  </w:num>
  <w:num w:numId="22" w16cid:durableId="1979340647">
    <w:abstractNumId w:val="12"/>
  </w:num>
  <w:num w:numId="23" w16cid:durableId="541016149">
    <w:abstractNumId w:val="14"/>
  </w:num>
  <w:num w:numId="24" w16cid:durableId="1559897697">
    <w:abstractNumId w:val="18"/>
  </w:num>
  <w:num w:numId="25" w16cid:durableId="1433479457">
    <w:abstractNumId w:val="23"/>
  </w:num>
  <w:num w:numId="26" w16cid:durableId="971516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A5B"/>
    <w:rsid w:val="00702A5B"/>
    <w:rsid w:val="00713AA0"/>
    <w:rsid w:val="00881E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0118C"/>
  <w15:chartTrackingRefBased/>
  <w15:docId w15:val="{29B52314-41CA-4F13-B45C-55D727B7D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AA0"/>
    <w:pPr>
      <w:spacing w:line="259" w:lineRule="auto"/>
    </w:pPr>
    <w:rPr>
      <w:rFonts w:ascii="Raleway" w:hAnsi="Raleway"/>
      <w:sz w:val="22"/>
      <w:szCs w:val="22"/>
    </w:rPr>
  </w:style>
  <w:style w:type="paragraph" w:styleId="Heading1">
    <w:name w:val="heading 1"/>
    <w:basedOn w:val="Normal"/>
    <w:next w:val="Normal"/>
    <w:link w:val="Heading1Char"/>
    <w:uiPriority w:val="9"/>
    <w:qFormat/>
    <w:rsid w:val="00702A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02A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2A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2A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2A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2A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2A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2A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2A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A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02A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2A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2A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2A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2A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2A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2A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2A5B"/>
    <w:rPr>
      <w:rFonts w:eastAsiaTheme="majorEastAsia" w:cstheme="majorBidi"/>
      <w:color w:val="272727" w:themeColor="text1" w:themeTint="D8"/>
    </w:rPr>
  </w:style>
  <w:style w:type="paragraph" w:styleId="Title">
    <w:name w:val="Title"/>
    <w:basedOn w:val="Normal"/>
    <w:next w:val="Normal"/>
    <w:link w:val="TitleChar"/>
    <w:uiPriority w:val="10"/>
    <w:qFormat/>
    <w:rsid w:val="00702A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2A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2A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2A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2A5B"/>
    <w:pPr>
      <w:spacing w:before="160"/>
      <w:jc w:val="center"/>
    </w:pPr>
    <w:rPr>
      <w:i/>
      <w:iCs/>
      <w:color w:val="404040" w:themeColor="text1" w:themeTint="BF"/>
    </w:rPr>
  </w:style>
  <w:style w:type="character" w:customStyle="1" w:styleId="QuoteChar">
    <w:name w:val="Quote Char"/>
    <w:basedOn w:val="DefaultParagraphFont"/>
    <w:link w:val="Quote"/>
    <w:uiPriority w:val="29"/>
    <w:rsid w:val="00702A5B"/>
    <w:rPr>
      <w:i/>
      <w:iCs/>
      <w:color w:val="404040" w:themeColor="text1" w:themeTint="BF"/>
    </w:rPr>
  </w:style>
  <w:style w:type="paragraph" w:styleId="ListParagraph">
    <w:name w:val="List Paragraph"/>
    <w:basedOn w:val="Normal"/>
    <w:uiPriority w:val="34"/>
    <w:qFormat/>
    <w:rsid w:val="00702A5B"/>
    <w:pPr>
      <w:ind w:left="720"/>
      <w:contextualSpacing/>
    </w:pPr>
  </w:style>
  <w:style w:type="character" w:styleId="IntenseEmphasis">
    <w:name w:val="Intense Emphasis"/>
    <w:basedOn w:val="DefaultParagraphFont"/>
    <w:uiPriority w:val="21"/>
    <w:qFormat/>
    <w:rsid w:val="00702A5B"/>
    <w:rPr>
      <w:i/>
      <w:iCs/>
      <w:color w:val="0F4761" w:themeColor="accent1" w:themeShade="BF"/>
    </w:rPr>
  </w:style>
  <w:style w:type="paragraph" w:styleId="IntenseQuote">
    <w:name w:val="Intense Quote"/>
    <w:basedOn w:val="Normal"/>
    <w:next w:val="Normal"/>
    <w:link w:val="IntenseQuoteChar"/>
    <w:uiPriority w:val="30"/>
    <w:qFormat/>
    <w:rsid w:val="00702A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2A5B"/>
    <w:rPr>
      <w:i/>
      <w:iCs/>
      <w:color w:val="0F4761" w:themeColor="accent1" w:themeShade="BF"/>
    </w:rPr>
  </w:style>
  <w:style w:type="character" w:styleId="IntenseReference">
    <w:name w:val="Intense Reference"/>
    <w:basedOn w:val="DefaultParagraphFont"/>
    <w:uiPriority w:val="32"/>
    <w:qFormat/>
    <w:rsid w:val="00702A5B"/>
    <w:rPr>
      <w:b/>
      <w:bCs/>
      <w:smallCaps/>
      <w:color w:val="0F4761" w:themeColor="accent1" w:themeShade="BF"/>
      <w:spacing w:val="5"/>
    </w:rPr>
  </w:style>
  <w:style w:type="paragraph" w:styleId="Header">
    <w:name w:val="header"/>
    <w:basedOn w:val="Normal"/>
    <w:link w:val="HeaderChar"/>
    <w:uiPriority w:val="99"/>
    <w:unhideWhenUsed/>
    <w:rsid w:val="00713A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AA0"/>
    <w:rPr>
      <w:rFonts w:ascii="Raleway" w:hAnsi="Raleway"/>
      <w:sz w:val="22"/>
      <w:szCs w:val="22"/>
    </w:rPr>
  </w:style>
  <w:style w:type="paragraph" w:styleId="Footer">
    <w:name w:val="footer"/>
    <w:basedOn w:val="Normal"/>
    <w:link w:val="FooterChar"/>
    <w:uiPriority w:val="99"/>
    <w:unhideWhenUsed/>
    <w:rsid w:val="00713A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AA0"/>
    <w:rPr>
      <w:rFonts w:ascii="Raleway" w:hAnsi="Raleway"/>
      <w:sz w:val="22"/>
      <w:szCs w:val="22"/>
    </w:rPr>
  </w:style>
  <w:style w:type="paragraph" w:styleId="TOCHeading">
    <w:name w:val="TOC Heading"/>
    <w:basedOn w:val="Heading1"/>
    <w:next w:val="Normal"/>
    <w:uiPriority w:val="39"/>
    <w:unhideWhenUsed/>
    <w:qFormat/>
    <w:rsid w:val="00713AA0"/>
    <w:pPr>
      <w:spacing w:before="240" w:after="0"/>
      <w:outlineLvl w:val="9"/>
    </w:pPr>
    <w:rPr>
      <w:kern w:val="0"/>
      <w:sz w:val="32"/>
      <w:szCs w:val="32"/>
      <w:lang w:val="en-US"/>
    </w:rPr>
  </w:style>
  <w:style w:type="character" w:styleId="CommentReference">
    <w:name w:val="annotation reference"/>
    <w:basedOn w:val="DefaultParagraphFont"/>
    <w:uiPriority w:val="99"/>
    <w:semiHidden/>
    <w:unhideWhenUsed/>
    <w:rsid w:val="00713AA0"/>
    <w:rPr>
      <w:sz w:val="16"/>
      <w:szCs w:val="16"/>
    </w:rPr>
  </w:style>
  <w:style w:type="paragraph" w:styleId="CommentText">
    <w:name w:val="annotation text"/>
    <w:basedOn w:val="Normal"/>
    <w:link w:val="CommentTextChar"/>
    <w:uiPriority w:val="99"/>
    <w:unhideWhenUsed/>
    <w:rsid w:val="00713AA0"/>
    <w:pPr>
      <w:spacing w:line="240" w:lineRule="auto"/>
    </w:pPr>
    <w:rPr>
      <w:sz w:val="20"/>
      <w:szCs w:val="20"/>
    </w:rPr>
  </w:style>
  <w:style w:type="character" w:customStyle="1" w:styleId="CommentTextChar">
    <w:name w:val="Comment Text Char"/>
    <w:basedOn w:val="DefaultParagraphFont"/>
    <w:link w:val="CommentText"/>
    <w:uiPriority w:val="99"/>
    <w:rsid w:val="00713AA0"/>
    <w:rPr>
      <w:rFonts w:ascii="Raleway" w:hAnsi="Raleway"/>
      <w:sz w:val="20"/>
      <w:szCs w:val="20"/>
    </w:rPr>
  </w:style>
  <w:style w:type="paragraph" w:styleId="CommentSubject">
    <w:name w:val="annotation subject"/>
    <w:basedOn w:val="CommentText"/>
    <w:next w:val="CommentText"/>
    <w:link w:val="CommentSubjectChar"/>
    <w:uiPriority w:val="99"/>
    <w:semiHidden/>
    <w:unhideWhenUsed/>
    <w:rsid w:val="00713AA0"/>
    <w:rPr>
      <w:b/>
      <w:bCs/>
    </w:rPr>
  </w:style>
  <w:style w:type="character" w:customStyle="1" w:styleId="CommentSubjectChar">
    <w:name w:val="Comment Subject Char"/>
    <w:basedOn w:val="CommentTextChar"/>
    <w:link w:val="CommentSubject"/>
    <w:uiPriority w:val="99"/>
    <w:semiHidden/>
    <w:rsid w:val="00713AA0"/>
    <w:rPr>
      <w:rFonts w:ascii="Raleway" w:hAnsi="Raleway"/>
      <w:b/>
      <w:bCs/>
      <w:sz w:val="20"/>
      <w:szCs w:val="20"/>
    </w:rPr>
  </w:style>
  <w:style w:type="paragraph" w:styleId="NormalWeb">
    <w:name w:val="Normal (Web)"/>
    <w:basedOn w:val="Normal"/>
    <w:uiPriority w:val="99"/>
    <w:semiHidden/>
    <w:unhideWhenUsed/>
    <w:rsid w:val="00713AA0"/>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paragraph" w:styleId="TOC1">
    <w:name w:val="toc 1"/>
    <w:basedOn w:val="Normal"/>
    <w:next w:val="Normal"/>
    <w:autoRedefine/>
    <w:uiPriority w:val="39"/>
    <w:unhideWhenUsed/>
    <w:rsid w:val="00713AA0"/>
    <w:pPr>
      <w:tabs>
        <w:tab w:val="left" w:pos="440"/>
        <w:tab w:val="right" w:leader="dot" w:pos="10456"/>
      </w:tabs>
      <w:spacing w:after="100"/>
    </w:pPr>
  </w:style>
  <w:style w:type="paragraph" w:styleId="TOC2">
    <w:name w:val="toc 2"/>
    <w:basedOn w:val="Normal"/>
    <w:next w:val="Normal"/>
    <w:autoRedefine/>
    <w:uiPriority w:val="39"/>
    <w:unhideWhenUsed/>
    <w:rsid w:val="00713AA0"/>
    <w:pPr>
      <w:spacing w:after="100"/>
      <w:ind w:left="220"/>
    </w:pPr>
  </w:style>
  <w:style w:type="character" w:styleId="Hyperlink">
    <w:name w:val="Hyperlink"/>
    <w:basedOn w:val="DefaultParagraphFont"/>
    <w:uiPriority w:val="99"/>
    <w:unhideWhenUsed/>
    <w:rsid w:val="00713AA0"/>
    <w:rPr>
      <w:color w:val="467886" w:themeColor="hyperlink"/>
      <w:u w:val="single"/>
    </w:rPr>
  </w:style>
  <w:style w:type="table" w:styleId="GridTable4-Accent6">
    <w:name w:val="Grid Table 4 Accent 6"/>
    <w:basedOn w:val="TableNormal"/>
    <w:uiPriority w:val="49"/>
    <w:rsid w:val="00713AA0"/>
    <w:pPr>
      <w:spacing w:after="0" w:line="240" w:lineRule="auto"/>
    </w:pPr>
    <w:rPr>
      <w:sz w:val="22"/>
      <w:szCs w:val="22"/>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Caption">
    <w:name w:val="caption"/>
    <w:basedOn w:val="Normal"/>
    <w:next w:val="Normal"/>
    <w:uiPriority w:val="35"/>
    <w:unhideWhenUsed/>
    <w:qFormat/>
    <w:rsid w:val="00713AA0"/>
    <w:pPr>
      <w:spacing w:after="200" w:line="240" w:lineRule="auto"/>
    </w:pPr>
    <w:rPr>
      <w:i/>
      <w:iCs/>
      <w:color w:val="0E2841" w:themeColor="text2"/>
      <w:sz w:val="18"/>
      <w:szCs w:val="18"/>
    </w:rPr>
  </w:style>
  <w:style w:type="table" w:styleId="ListTable7Colorful-Accent6">
    <w:name w:val="List Table 7 Colorful Accent 6"/>
    <w:basedOn w:val="TableNormal"/>
    <w:uiPriority w:val="52"/>
    <w:rsid w:val="00713AA0"/>
    <w:pPr>
      <w:spacing w:after="0" w:line="240" w:lineRule="auto"/>
    </w:pPr>
    <w:rPr>
      <w:color w:val="3A7C22"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6">
    <w:name w:val="Grid Table 1 Light Accent 6"/>
    <w:basedOn w:val="TableNormal"/>
    <w:uiPriority w:val="46"/>
    <w:rsid w:val="00713AA0"/>
    <w:pPr>
      <w:spacing w:after="0" w:line="240" w:lineRule="auto"/>
    </w:pPr>
    <w:rPr>
      <w:sz w:val="22"/>
      <w:szCs w:val="22"/>
    </w:r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unhideWhenUsed/>
    <w:rsid w:val="00713AA0"/>
    <w:pPr>
      <w:spacing w:after="100"/>
      <w:ind w:left="440"/>
    </w:pPr>
    <w:rPr>
      <w:rFonts w:asciiTheme="minorHAnsi" w:eastAsiaTheme="minorEastAsia" w:hAnsiTheme="minorHAnsi"/>
      <w:lang w:eastAsia="en-AU"/>
    </w:rPr>
  </w:style>
  <w:style w:type="paragraph" w:styleId="TOC4">
    <w:name w:val="toc 4"/>
    <w:basedOn w:val="Normal"/>
    <w:next w:val="Normal"/>
    <w:autoRedefine/>
    <w:uiPriority w:val="39"/>
    <w:unhideWhenUsed/>
    <w:rsid w:val="00713AA0"/>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713AA0"/>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713AA0"/>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713AA0"/>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713AA0"/>
    <w:pPr>
      <w:spacing w:after="100"/>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713AA0"/>
    <w:pPr>
      <w:spacing w:after="100"/>
      <w:ind w:left="1760"/>
    </w:pPr>
    <w:rPr>
      <w:rFonts w:asciiTheme="minorHAnsi" w:eastAsiaTheme="minorEastAsia" w:hAnsiTheme="minorHAnsi"/>
      <w:lang w:eastAsia="en-AU"/>
    </w:rPr>
  </w:style>
  <w:style w:type="character" w:styleId="UnresolvedMention">
    <w:name w:val="Unresolved Mention"/>
    <w:basedOn w:val="DefaultParagraphFont"/>
    <w:uiPriority w:val="99"/>
    <w:semiHidden/>
    <w:unhideWhenUsed/>
    <w:rsid w:val="00713AA0"/>
    <w:rPr>
      <w:color w:val="605E5C"/>
      <w:shd w:val="clear" w:color="auto" w:fill="E1DFDD"/>
    </w:rPr>
  </w:style>
  <w:style w:type="paragraph" w:styleId="Revision">
    <w:name w:val="Revision"/>
    <w:hidden/>
    <w:uiPriority w:val="99"/>
    <w:semiHidden/>
    <w:rsid w:val="00713AA0"/>
    <w:pPr>
      <w:spacing w:after="0" w:line="240" w:lineRule="auto"/>
    </w:pPr>
    <w:rPr>
      <w:rFonts w:ascii="Raleway" w:hAnsi="Raleway"/>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4718</Words>
  <Characters>26895</Characters>
  <Application>Microsoft Office Word</Application>
  <DocSecurity>0</DocSecurity>
  <Lines>224</Lines>
  <Paragraphs>63</Paragraphs>
  <ScaleCrop>false</ScaleCrop>
  <Company/>
  <LinksUpToDate>false</LinksUpToDate>
  <CharactersWithSpaces>31550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Harris</dc:creator>
  <cp:keywords/>
  <dc:description/>
  <cp:lastModifiedBy>Kate Harris</cp:lastModifiedBy>
  <cp:revision>2</cp:revision>
  <dcterms:created xsi:type="dcterms:W3CDTF">2025-05-07T02:33:00Z</dcterms:created>
  <dcterms:modified xsi:type="dcterms:W3CDTF">2025-05-07T02:36:00Z</dcterms:modified>
</cp:coreProperties>
</file>